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25D3B" w14:textId="486ABAF5" w:rsidR="004C721D" w:rsidRPr="007541BD" w:rsidRDefault="00CC5B26" w:rsidP="004C72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Załącznik do uchwały nr 10</w:t>
      </w:r>
      <w:r w:rsidR="004C721D"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059F6705" w14:textId="77777777" w:rsidR="004C721D" w:rsidRPr="007541BD" w:rsidRDefault="004C721D" w:rsidP="004C72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F3FE256" w14:textId="357CB743" w:rsidR="004C721D" w:rsidRPr="007541BD" w:rsidRDefault="004C721D" w:rsidP="004C72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C5B26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6 </w:t>
      </w:r>
      <w:r w:rsidR="00CC5B26">
        <w:rPr>
          <w:rFonts w:ascii="Arial" w:hAnsi="Arial" w:cs="Arial"/>
          <w:b/>
          <w:sz w:val="20"/>
          <w:szCs w:val="20"/>
        </w:rPr>
        <w:t>kwietnia 2020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60DAEDEF" w14:textId="77777777" w:rsidR="004C721D" w:rsidRDefault="004C721D" w:rsidP="00C8260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9E6CADB" w14:textId="77777777" w:rsidR="006A525A" w:rsidRDefault="006A525A" w:rsidP="00C8260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6011604" w14:textId="77777777" w:rsidR="006A525A" w:rsidRDefault="006A525A" w:rsidP="00C8260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2B664DA" w14:textId="77777777" w:rsidR="006A525A" w:rsidRPr="00DE731D" w:rsidRDefault="006A525A" w:rsidP="006A52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0A47F164" w14:textId="77777777" w:rsidR="006A525A" w:rsidRDefault="00862AE5" w:rsidP="006A52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6A525A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050435EA" w14:textId="6AF5EB05" w:rsidR="006A525A" w:rsidRPr="002B50C0" w:rsidRDefault="006A525A" w:rsidP="006A52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="00CC5B26">
        <w:rPr>
          <w:rFonts w:ascii="Arial" w:hAnsi="Arial" w:cs="Arial"/>
          <w:b/>
          <w:color w:val="auto"/>
          <w:sz w:val="24"/>
          <w:szCs w:val="24"/>
        </w:rPr>
        <w:t>I</w:t>
      </w:r>
      <w:r w:rsidR="00417F1B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</w:t>
      </w:r>
      <w:r w:rsidR="004E4975">
        <w:rPr>
          <w:rFonts w:ascii="Arial" w:hAnsi="Arial" w:cs="Arial"/>
          <w:b/>
          <w:color w:val="auto"/>
          <w:sz w:val="24"/>
          <w:szCs w:val="24"/>
        </w:rPr>
        <w:t>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0D950869" w14:textId="77777777" w:rsidR="004C721D" w:rsidRPr="002B50C0" w:rsidRDefault="006A525A" w:rsidP="004C721D">
      <w:pPr>
        <w:spacing w:after="360"/>
        <w:jc w:val="center"/>
        <w:rPr>
          <w:rFonts w:ascii="Arial" w:hAnsi="Arial" w:cs="Arial"/>
        </w:rPr>
      </w:pPr>
      <w:r w:rsidRPr="00403F42" w:rsidDel="006A525A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8E1D77" w:rsidRPr="00403F42" w14:paraId="5C336EEE" w14:textId="77777777" w:rsidTr="008E1D77">
        <w:trPr>
          <w:trHeight w:val="391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97052AD" w14:textId="77777777" w:rsidR="00CA516B" w:rsidRPr="00403F42" w:rsidRDefault="00F2008A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403F42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088F8" w14:textId="77777777" w:rsidR="00CA516B" w:rsidRPr="00403F42" w:rsidRDefault="00C8260C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Platforma Usług Elektronicznych Urzędu Patentowego (PUEUP)</w:t>
            </w:r>
          </w:p>
        </w:tc>
      </w:tr>
      <w:tr w:rsidR="008E1D77" w:rsidRPr="00403F42" w14:paraId="7D6A9760" w14:textId="77777777" w:rsidTr="008E1D77">
        <w:trPr>
          <w:trHeight w:val="391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C337C53" w14:textId="77777777" w:rsidR="00CA516B" w:rsidRPr="00403F42" w:rsidRDefault="00CA516B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354A28" w14:textId="4D3E13FA" w:rsidR="00CA516B" w:rsidRPr="00403F42" w:rsidRDefault="00E0751A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 Rozwoj</w:t>
            </w:r>
            <w:r w:rsidR="00417F1B">
              <w:rPr>
                <w:rFonts w:ascii="Arial" w:hAnsi="Arial" w:cs="Arial"/>
                <w:sz w:val="20"/>
                <w:szCs w:val="20"/>
              </w:rPr>
              <w:t>u, Pracy i Technologii</w:t>
            </w:r>
          </w:p>
        </w:tc>
      </w:tr>
      <w:tr w:rsidR="008E1D77" w:rsidRPr="00403F42" w14:paraId="36F6A8B6" w14:textId="77777777" w:rsidTr="008E1D77">
        <w:trPr>
          <w:trHeight w:val="391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D3E3C93" w14:textId="77777777" w:rsidR="00CA516B" w:rsidRPr="00403F42" w:rsidRDefault="00CA516B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6D999" w14:textId="77777777" w:rsidR="00CA516B" w:rsidRPr="00403F42" w:rsidRDefault="00C8260C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Urząd Patentowy Rzeczypospolitej Polskiej</w:t>
            </w:r>
          </w:p>
        </w:tc>
      </w:tr>
      <w:tr w:rsidR="008E1D77" w:rsidRPr="00403F42" w14:paraId="2D1A0AF7" w14:textId="77777777" w:rsidTr="008E1D77">
        <w:trPr>
          <w:trHeight w:val="391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B317B3" w14:textId="77777777" w:rsidR="00CA516B" w:rsidRPr="00403F42" w:rsidRDefault="008A332F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0EFBE" w14:textId="77777777" w:rsidR="00CA516B" w:rsidRPr="00403F42" w:rsidRDefault="00C8260C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8E1D77" w:rsidRPr="00403F42" w14:paraId="0E7B1DBC" w14:textId="77777777" w:rsidTr="008E1D77">
        <w:trPr>
          <w:trHeight w:val="1258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236F62" w14:textId="77777777" w:rsidR="00CA516B" w:rsidRPr="00403F42" w:rsidRDefault="00CA516B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74F1A4" w14:textId="77777777" w:rsidR="00CA516B" w:rsidRPr="00403F42" w:rsidRDefault="00A02C69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Budżet państwa – środki z rezerwy celowej cz. 83 przeniesione decyzją MF do cz. 61 - UPRP</w:t>
            </w:r>
          </w:p>
          <w:p w14:paraId="16672820" w14:textId="77777777" w:rsidR="00116F71" w:rsidRPr="00403F42" w:rsidRDefault="00116F71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Program Operacyjny Polska Cyfrowa na lata 2014-2020, Działanie 2.1 „Wysoka dostępność i jakość e-usług publicznych”.</w:t>
            </w:r>
          </w:p>
        </w:tc>
      </w:tr>
      <w:tr w:rsidR="008E1D77" w:rsidRPr="00403F42" w14:paraId="249EA283" w14:textId="77777777" w:rsidTr="008E1D77">
        <w:trPr>
          <w:trHeight w:val="637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4305B10" w14:textId="77777777" w:rsidR="008A332F" w:rsidRPr="00403F42" w:rsidRDefault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E223D44" w14:textId="77777777" w:rsidR="00CA516B" w:rsidRPr="00403F42" w:rsidRDefault="008A332F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954C58" w14:textId="0F7319D7" w:rsidR="00CA516B" w:rsidRPr="00403F42" w:rsidRDefault="00CC5B26" w:rsidP="00CC5B26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C8260C" w:rsidRPr="00403F42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151 070,9</w:t>
            </w:r>
            <w:r w:rsidR="00C8260C" w:rsidRPr="00403F42">
              <w:rPr>
                <w:rFonts w:ascii="Arial" w:hAnsi="Arial" w:cs="Arial"/>
                <w:sz w:val="20"/>
                <w:szCs w:val="20"/>
              </w:rPr>
              <w:t>0 PLN</w:t>
            </w:r>
          </w:p>
        </w:tc>
      </w:tr>
      <w:tr w:rsidR="00E53A7F" w:rsidRPr="00403F42" w14:paraId="4B4F67CC" w14:textId="77777777" w:rsidTr="008E1D77">
        <w:trPr>
          <w:trHeight w:val="637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4CD4D8F" w14:textId="77777777" w:rsidR="00E53A7F" w:rsidRPr="00403F42" w:rsidRDefault="00E53A7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– wydatki kwalifikowane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55C37" w14:textId="582ED0EF" w:rsidR="00E53A7F" w:rsidRPr="00403F42" w:rsidRDefault="00CC5B26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403F42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151 070,9</w:t>
            </w:r>
            <w:r w:rsidRPr="00403F42">
              <w:rPr>
                <w:rFonts w:ascii="Arial" w:hAnsi="Arial" w:cs="Arial"/>
                <w:sz w:val="20"/>
                <w:szCs w:val="20"/>
              </w:rPr>
              <w:t>0</w:t>
            </w:r>
            <w:r w:rsidR="00E53A7F" w:rsidRPr="00403F42">
              <w:rPr>
                <w:rFonts w:ascii="Arial" w:hAnsi="Arial" w:cs="Arial"/>
                <w:sz w:val="20"/>
                <w:szCs w:val="20"/>
              </w:rPr>
              <w:t xml:space="preserve"> PLN</w:t>
            </w:r>
          </w:p>
        </w:tc>
      </w:tr>
      <w:tr w:rsidR="008E1D77" w:rsidRPr="00403F42" w14:paraId="3CFEC393" w14:textId="77777777" w:rsidTr="008E1D77">
        <w:trPr>
          <w:trHeight w:val="637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04DD155" w14:textId="77777777" w:rsidR="0087452F" w:rsidRPr="00403F42" w:rsidRDefault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403F42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4647AA8" w14:textId="77777777" w:rsidR="00CA516B" w:rsidRPr="00403F42" w:rsidRDefault="002B50C0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6E607B" w14:textId="77777777" w:rsidR="00CA516B" w:rsidRDefault="00C8260C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27.07.2017 r. – 2</w:t>
            </w:r>
            <w:r w:rsidR="00417F1B">
              <w:rPr>
                <w:rFonts w:ascii="Arial" w:hAnsi="Arial" w:cs="Arial"/>
                <w:sz w:val="20"/>
                <w:szCs w:val="20"/>
              </w:rPr>
              <w:t>4</w:t>
            </w:r>
            <w:r w:rsidRPr="00403F42">
              <w:rPr>
                <w:rFonts w:ascii="Arial" w:hAnsi="Arial" w:cs="Arial"/>
                <w:sz w:val="20"/>
                <w:szCs w:val="20"/>
              </w:rPr>
              <w:t>.</w:t>
            </w:r>
            <w:r w:rsidR="00417F1B">
              <w:rPr>
                <w:rFonts w:ascii="Arial" w:hAnsi="Arial" w:cs="Arial"/>
                <w:sz w:val="20"/>
                <w:szCs w:val="20"/>
              </w:rPr>
              <w:t>10</w:t>
            </w:r>
            <w:r w:rsidRPr="00403F42">
              <w:rPr>
                <w:rFonts w:ascii="Arial" w:hAnsi="Arial" w:cs="Arial"/>
                <w:sz w:val="20"/>
                <w:szCs w:val="20"/>
              </w:rPr>
              <w:t>.2020 r.</w:t>
            </w:r>
          </w:p>
          <w:p w14:paraId="3583EB53" w14:textId="77777777" w:rsidR="00E5432F" w:rsidRDefault="00E5432F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DC22B2B" w14:textId="1C5785D4" w:rsidR="00E5432F" w:rsidRPr="00403F42" w:rsidRDefault="00E5432F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Pierwotna data zakończenia projektu: 26.07.2020 r.</w:t>
            </w:r>
          </w:p>
        </w:tc>
      </w:tr>
    </w:tbl>
    <w:p w14:paraId="14A1A5AA" w14:textId="77777777" w:rsidR="00CA516B" w:rsidRPr="00403F4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03F4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403F4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403F4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403F42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185D1445" w14:textId="77777777" w:rsidR="00C8260C" w:rsidRPr="00403F42" w:rsidRDefault="004C1D48" w:rsidP="00C8260C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20"/>
          <w:szCs w:val="20"/>
        </w:rPr>
      </w:pPr>
      <w:r w:rsidRPr="00403F42">
        <w:rPr>
          <w:rFonts w:ascii="Arial" w:eastAsiaTheme="minorHAnsi" w:hAnsi="Arial" w:cs="Arial"/>
          <w:color w:val="auto"/>
          <w:sz w:val="22"/>
          <w:szCs w:val="22"/>
        </w:rPr>
        <w:t xml:space="preserve"> </w:t>
      </w:r>
      <w:r w:rsidR="00F2008A" w:rsidRPr="00403F42">
        <w:rPr>
          <w:rFonts w:ascii="Arial" w:eastAsiaTheme="minorHAnsi" w:hAnsi="Arial" w:cs="Arial"/>
          <w:color w:val="auto"/>
          <w:sz w:val="22"/>
          <w:szCs w:val="22"/>
        </w:rPr>
        <w:tab/>
      </w:r>
      <w:r w:rsidR="00C8260C" w:rsidRPr="00403F42">
        <w:rPr>
          <w:rFonts w:ascii="Arial" w:eastAsiaTheme="minorHAnsi" w:hAnsi="Arial" w:cs="Arial"/>
          <w:color w:val="auto"/>
          <w:sz w:val="20"/>
          <w:szCs w:val="20"/>
        </w:rPr>
        <w:t>Realizacja projektu nie jest uwarunkowana wdrożeniem aktów prawnych.</w:t>
      </w:r>
    </w:p>
    <w:p w14:paraId="45DF66AB" w14:textId="77777777" w:rsidR="003C7325" w:rsidRPr="001C10FD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C10FD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C10F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C10FD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8E1D77" w:rsidRPr="001C10FD" w14:paraId="796C3FFE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6729287" w14:textId="77777777" w:rsidR="00907F6D" w:rsidRPr="001C10FD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C10FD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46C07CF" w14:textId="77777777" w:rsidR="00907F6D" w:rsidRPr="001C10F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10F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F743D9C" w14:textId="77777777" w:rsidR="00907F6D" w:rsidRPr="001C10F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10F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1C10FD" w14:paraId="19C841D6" w14:textId="77777777" w:rsidTr="007C49BF">
        <w:trPr>
          <w:trHeight w:val="793"/>
        </w:trPr>
        <w:tc>
          <w:tcPr>
            <w:tcW w:w="2972" w:type="dxa"/>
          </w:tcPr>
          <w:p w14:paraId="48DFE790" w14:textId="77777777" w:rsidR="005A3E1E" w:rsidRPr="00D854FF" w:rsidRDefault="005A3E1E" w:rsidP="002D340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0C3558E" w14:textId="22C56E57" w:rsidR="005A3E1E" w:rsidRPr="00D854FF" w:rsidRDefault="00CC5B26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  <w:r w:rsidR="00E87E71" w:rsidRPr="00E87E71">
              <w:rPr>
                <w:rFonts w:ascii="Arial" w:hAnsi="Arial" w:cs="Arial"/>
                <w:sz w:val="20"/>
                <w:szCs w:val="20"/>
              </w:rPr>
              <w:t>,</w:t>
            </w:r>
            <w:r w:rsidR="00A65CE5">
              <w:rPr>
                <w:rFonts w:ascii="Arial" w:hAnsi="Arial" w:cs="Arial"/>
                <w:sz w:val="20"/>
                <w:szCs w:val="20"/>
              </w:rPr>
              <w:t>44</w:t>
            </w:r>
            <w:r w:rsidR="005A3E1E" w:rsidRPr="00E5655D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70B6050B" w14:textId="77777777" w:rsidR="00EF58FC" w:rsidRPr="00D854FF" w:rsidRDefault="00EF58FC" w:rsidP="00D854FF">
            <w:pPr>
              <w:pStyle w:val="Akapitzlist"/>
              <w:rPr>
                <w:rFonts w:ascii="Arial" w:hAnsi="Arial" w:cs="Arial"/>
                <w:sz w:val="2"/>
                <w:szCs w:val="20"/>
                <w:highlight w:val="yellow"/>
              </w:rPr>
            </w:pPr>
          </w:p>
          <w:p w14:paraId="11EC7CBF" w14:textId="09EE447C" w:rsidR="00A02C69" w:rsidRPr="00E5655D" w:rsidRDefault="00960E7B" w:rsidP="00D854FF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97,04</w:t>
            </w:r>
            <w:r w:rsidR="00980C0E" w:rsidRPr="00E5655D">
              <w:rPr>
                <w:rFonts w:ascii="Arial" w:hAnsi="Arial" w:cs="Arial"/>
                <w:sz w:val="20"/>
                <w:szCs w:val="20"/>
              </w:rPr>
              <w:t>%</w:t>
            </w:r>
            <w:r w:rsidR="00E53A7F" w:rsidRPr="00E565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3A7F" w:rsidRPr="00E5655D">
              <w:rPr>
                <w:rFonts w:ascii="Arial" w:hAnsi="Arial" w:cs="Arial"/>
                <w:sz w:val="20"/>
                <w:szCs w:val="20"/>
              </w:rPr>
              <w:br/>
              <w:t>całkowit</w:t>
            </w:r>
            <w:r w:rsidR="00862AE5" w:rsidRPr="00E5655D">
              <w:rPr>
                <w:rFonts w:ascii="Arial" w:hAnsi="Arial" w:cs="Arial"/>
                <w:sz w:val="20"/>
                <w:szCs w:val="20"/>
              </w:rPr>
              <w:t>ego</w:t>
            </w:r>
            <w:r w:rsidR="00E53A7F" w:rsidRPr="00E5655D">
              <w:rPr>
                <w:rFonts w:ascii="Arial" w:hAnsi="Arial" w:cs="Arial"/>
                <w:sz w:val="20"/>
                <w:szCs w:val="20"/>
              </w:rPr>
              <w:t xml:space="preserve"> kosztu projektu</w:t>
            </w:r>
          </w:p>
          <w:p w14:paraId="387A67B4" w14:textId="60E60D50" w:rsidR="00E53A7F" w:rsidRPr="00E5655D" w:rsidRDefault="00960E7B" w:rsidP="00D854FF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97,04</w:t>
            </w:r>
            <w:r w:rsidR="00862AE5" w:rsidRPr="00E5655D">
              <w:rPr>
                <w:rFonts w:ascii="Arial" w:hAnsi="Arial" w:cs="Arial"/>
                <w:sz w:val="20"/>
                <w:szCs w:val="20"/>
              </w:rPr>
              <w:t xml:space="preserve"> % wartości porozumienia w części środków kwalifikowalnych</w:t>
            </w:r>
          </w:p>
          <w:p w14:paraId="4AE946B2" w14:textId="77777777" w:rsidR="00862AE5" w:rsidRPr="00E5655D" w:rsidRDefault="00862AE5" w:rsidP="00D854FF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E5655D">
              <w:rPr>
                <w:rFonts w:ascii="Arial" w:hAnsi="Arial" w:cs="Arial"/>
                <w:sz w:val="20"/>
                <w:szCs w:val="20"/>
              </w:rPr>
              <w:t>brak wydatków niekwalifikowalnych.</w:t>
            </w:r>
          </w:p>
          <w:p w14:paraId="724A007D" w14:textId="77777777" w:rsidR="00862AE5" w:rsidRPr="00E5655D" w:rsidRDefault="00862AE5" w:rsidP="00862A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655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C01B5D8" w14:textId="46864B4D" w:rsidR="00E53A7F" w:rsidRPr="00D854FF" w:rsidRDefault="00862AE5" w:rsidP="00D854FF">
            <w:pPr>
              <w:ind w:left="313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5655D">
              <w:rPr>
                <w:rFonts w:ascii="Arial" w:hAnsi="Arial" w:cs="Arial"/>
                <w:sz w:val="20"/>
                <w:szCs w:val="20"/>
              </w:rPr>
              <w:lastRenderedPageBreak/>
              <w:t>100</w:t>
            </w:r>
            <w:r w:rsidR="009212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655D">
              <w:rPr>
                <w:rFonts w:ascii="Arial" w:hAnsi="Arial" w:cs="Arial"/>
                <w:sz w:val="20"/>
                <w:szCs w:val="20"/>
              </w:rPr>
              <w:t>% wydatków projektu stanowią wydatki kwalifikowalne</w:t>
            </w:r>
          </w:p>
        </w:tc>
        <w:tc>
          <w:tcPr>
            <w:tcW w:w="3402" w:type="dxa"/>
          </w:tcPr>
          <w:p w14:paraId="08A9F1D2" w14:textId="77777777" w:rsidR="007C49BF" w:rsidRPr="00D854FF" w:rsidRDefault="007C49BF" w:rsidP="007C49B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AAEAA4D" w14:textId="31271CC8" w:rsidR="00B43E21" w:rsidRPr="00D854FF" w:rsidRDefault="00CC5B26" w:rsidP="006D415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8A3509">
              <w:rPr>
                <w:rFonts w:ascii="Arial" w:hAnsi="Arial" w:cs="Arial"/>
                <w:sz w:val="20"/>
                <w:szCs w:val="20"/>
              </w:rPr>
              <w:t>7</w:t>
            </w:r>
            <w:r w:rsidR="00820E0D" w:rsidRPr="00820E0D">
              <w:rPr>
                <w:rFonts w:ascii="Arial" w:hAnsi="Arial" w:cs="Arial"/>
                <w:sz w:val="20"/>
                <w:szCs w:val="20"/>
              </w:rPr>
              <w:t>,</w:t>
            </w:r>
            <w:r w:rsidR="006D4153">
              <w:rPr>
                <w:rFonts w:ascii="Arial" w:hAnsi="Arial" w:cs="Arial"/>
                <w:sz w:val="20"/>
                <w:szCs w:val="20"/>
              </w:rPr>
              <w:t>43</w:t>
            </w:r>
            <w:r w:rsidR="00B43E21" w:rsidRPr="00E5655D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</w:tbl>
    <w:p w14:paraId="32927DF1" w14:textId="77777777" w:rsidR="00E42938" w:rsidRPr="00403F42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403F4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403F4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403F42">
        <w:rPr>
          <w:rFonts w:ascii="Arial" w:hAnsi="Arial" w:cs="Arial"/>
          <w:color w:val="auto"/>
        </w:rPr>
        <w:t xml:space="preserve"> </w:t>
      </w:r>
      <w:r w:rsidR="00B41415" w:rsidRPr="00403F42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403F42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403F42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403F42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38F6602A" w14:textId="77777777" w:rsidR="00CF2E64" w:rsidRPr="00403F4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403F4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4"/>
        <w:gridCol w:w="1845"/>
        <w:gridCol w:w="1418"/>
        <w:gridCol w:w="1459"/>
        <w:gridCol w:w="2793"/>
      </w:tblGrid>
      <w:tr w:rsidR="00A245B0" w:rsidRPr="00403F42" w14:paraId="3CE9718C" w14:textId="77777777" w:rsidTr="008E1D77">
        <w:trPr>
          <w:trHeight w:val="761"/>
          <w:tblHeader/>
        </w:trPr>
        <w:tc>
          <w:tcPr>
            <w:tcW w:w="2124" w:type="dxa"/>
            <w:shd w:val="clear" w:color="auto" w:fill="D0CECE" w:themeFill="background2" w:themeFillShade="E6"/>
            <w:vAlign w:val="center"/>
          </w:tcPr>
          <w:p w14:paraId="5ED40E63" w14:textId="77777777" w:rsidR="004350B8" w:rsidRPr="00403F4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3F4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838D1B9" w14:textId="77777777" w:rsidR="004350B8" w:rsidRPr="00403F4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3F4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03F4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403F4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06D24CF3" w14:textId="77777777" w:rsidR="004350B8" w:rsidRPr="00403F4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3F4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03F4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59" w:type="dxa"/>
            <w:shd w:val="clear" w:color="auto" w:fill="D0CECE" w:themeFill="background2" w:themeFillShade="E6"/>
            <w:vAlign w:val="center"/>
          </w:tcPr>
          <w:p w14:paraId="4CDEB63B" w14:textId="77777777" w:rsidR="004350B8" w:rsidRPr="00403F4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3F4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403F4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3" w:type="dxa"/>
            <w:shd w:val="clear" w:color="auto" w:fill="D0CECE" w:themeFill="background2" w:themeFillShade="E6"/>
            <w:vAlign w:val="center"/>
          </w:tcPr>
          <w:p w14:paraId="1701D8DE" w14:textId="77777777" w:rsidR="004350B8" w:rsidRPr="00403F4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3F4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403F4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245B0" w:rsidRPr="00403F42" w14:paraId="1B29A833" w14:textId="77777777" w:rsidTr="008E1D77">
        <w:trPr>
          <w:trHeight w:val="817"/>
        </w:trPr>
        <w:tc>
          <w:tcPr>
            <w:tcW w:w="2124" w:type="dxa"/>
            <w:vAlign w:val="center"/>
          </w:tcPr>
          <w:p w14:paraId="62B5EAD6" w14:textId="77777777" w:rsidR="00DF5F79" w:rsidRPr="00403F42" w:rsidRDefault="00DF5F79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Publikacja postępowania przetargowego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F11EB" w14:textId="77777777" w:rsidR="00DF5F79" w:rsidRPr="00403F42" w:rsidRDefault="00DF5F79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F5F6015" w14:textId="77777777" w:rsidR="00DF5F79" w:rsidRPr="00403F42" w:rsidRDefault="00B03E1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11-</w:t>
            </w:r>
            <w:r w:rsidR="00DF5F79" w:rsidRPr="00403F42">
              <w:rPr>
                <w:rFonts w:ascii="Arial" w:hAnsi="Arial" w:cs="Arial"/>
                <w:bCs/>
                <w:sz w:val="20"/>
                <w:szCs w:val="20"/>
              </w:rPr>
              <w:t>2017</w:t>
            </w:r>
          </w:p>
        </w:tc>
        <w:tc>
          <w:tcPr>
            <w:tcW w:w="1459" w:type="dxa"/>
            <w:vAlign w:val="center"/>
          </w:tcPr>
          <w:p w14:paraId="58F5B4E8" w14:textId="77777777" w:rsidR="00DF5F79" w:rsidRPr="00403F42" w:rsidRDefault="00DF5F79" w:rsidP="00E8225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bCs/>
                <w:sz w:val="20"/>
                <w:szCs w:val="20"/>
              </w:rPr>
              <w:t>11</w:t>
            </w:r>
            <w:r w:rsidR="00E8225B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403F42">
              <w:rPr>
                <w:rFonts w:ascii="Arial" w:hAnsi="Arial" w:cs="Arial"/>
                <w:bCs/>
                <w:sz w:val="20"/>
                <w:szCs w:val="20"/>
              </w:rPr>
              <w:t>2017</w:t>
            </w:r>
          </w:p>
        </w:tc>
        <w:tc>
          <w:tcPr>
            <w:tcW w:w="2793" w:type="dxa"/>
            <w:vAlign w:val="center"/>
          </w:tcPr>
          <w:p w14:paraId="652A19B9" w14:textId="77777777" w:rsidR="00DF5F79" w:rsidRPr="00403F42" w:rsidRDefault="00DF5F79" w:rsidP="00DF5F79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A245B0" w:rsidRPr="00403F42" w14:paraId="78641BD0" w14:textId="77777777" w:rsidTr="008E1D77">
        <w:trPr>
          <w:trHeight w:val="1768"/>
        </w:trPr>
        <w:tc>
          <w:tcPr>
            <w:tcW w:w="2124" w:type="dxa"/>
            <w:vAlign w:val="center"/>
          </w:tcPr>
          <w:p w14:paraId="282665C6" w14:textId="77777777" w:rsidR="00DF5F79" w:rsidRPr="00403F42" w:rsidRDefault="00DF5F79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Podpisanie umowy z Wykonawcą systemu PUEUP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B2E13" w14:textId="77777777" w:rsidR="00DF5F79" w:rsidRPr="00403F42" w:rsidRDefault="00DF5F79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1C3843F" w14:textId="77777777" w:rsidR="00DF5F79" w:rsidRPr="00403F42" w:rsidRDefault="00B03E1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</w:t>
            </w:r>
            <w:r w:rsidR="00DF5F79" w:rsidRPr="00403F4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459" w:type="dxa"/>
            <w:vAlign w:val="center"/>
          </w:tcPr>
          <w:p w14:paraId="44B5033C" w14:textId="77777777" w:rsidR="00DF5F79" w:rsidRPr="00403F42" w:rsidRDefault="00DF5F79" w:rsidP="00E8225B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06</w:t>
            </w:r>
            <w:r w:rsidR="00E8225B">
              <w:rPr>
                <w:rFonts w:ascii="Arial" w:hAnsi="Arial" w:cs="Arial"/>
                <w:sz w:val="20"/>
                <w:szCs w:val="20"/>
              </w:rPr>
              <w:t>-</w:t>
            </w:r>
            <w:r w:rsidRPr="00403F4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793" w:type="dxa"/>
            <w:vAlign w:val="center"/>
          </w:tcPr>
          <w:p w14:paraId="6F49DDED" w14:textId="77777777" w:rsidR="00DF5F79" w:rsidRPr="00403F42" w:rsidRDefault="00DF5F79" w:rsidP="00DF5F79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7FD3C8BA" w14:textId="77777777" w:rsidR="00E90B5A" w:rsidRPr="00403F42" w:rsidRDefault="00E90B5A" w:rsidP="00DF5F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C87CAE" w14:textId="77777777" w:rsidR="00D87D62" w:rsidRPr="00403F42" w:rsidRDefault="00E90B5A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 xml:space="preserve">W związku ze skorzystaniem przez </w:t>
            </w:r>
            <w:r w:rsidR="00F32A84" w:rsidRPr="00403F42">
              <w:rPr>
                <w:rFonts w:ascii="Arial" w:hAnsi="Arial" w:cs="Arial"/>
                <w:sz w:val="20"/>
                <w:szCs w:val="20"/>
              </w:rPr>
              <w:t>w</w:t>
            </w:r>
            <w:r w:rsidRPr="00403F42">
              <w:rPr>
                <w:rFonts w:ascii="Arial" w:hAnsi="Arial" w:cs="Arial"/>
                <w:sz w:val="20"/>
                <w:szCs w:val="20"/>
              </w:rPr>
              <w:t>ykonawców ze środków ochrony prawnej i wniesieniu odwołań na wynik postępowania</w:t>
            </w:r>
            <w:r w:rsidR="00EF42B9" w:rsidRPr="00403F42">
              <w:rPr>
                <w:rFonts w:ascii="Arial" w:hAnsi="Arial" w:cs="Arial"/>
                <w:sz w:val="20"/>
                <w:szCs w:val="20"/>
              </w:rPr>
              <w:t>,</w:t>
            </w:r>
            <w:r w:rsidRPr="00403F42">
              <w:rPr>
                <w:rFonts w:ascii="Arial" w:hAnsi="Arial" w:cs="Arial"/>
                <w:sz w:val="20"/>
                <w:szCs w:val="20"/>
              </w:rPr>
              <w:t xml:space="preserve"> podpisanie umowy z</w:t>
            </w:r>
            <w:r w:rsidR="00F32A84" w:rsidRPr="00403F42">
              <w:rPr>
                <w:rFonts w:ascii="Arial" w:hAnsi="Arial" w:cs="Arial"/>
                <w:sz w:val="20"/>
                <w:szCs w:val="20"/>
              </w:rPr>
              <w:t xml:space="preserve"> wybranym </w:t>
            </w:r>
            <w:r w:rsidRPr="00403F42">
              <w:rPr>
                <w:rFonts w:ascii="Arial" w:hAnsi="Arial" w:cs="Arial"/>
                <w:sz w:val="20"/>
                <w:szCs w:val="20"/>
              </w:rPr>
              <w:t>wykonawc</w:t>
            </w:r>
            <w:r w:rsidR="00F32A84" w:rsidRPr="00403F42">
              <w:rPr>
                <w:rFonts w:ascii="Arial" w:hAnsi="Arial" w:cs="Arial"/>
                <w:sz w:val="20"/>
                <w:szCs w:val="20"/>
              </w:rPr>
              <w:t>ą</w:t>
            </w:r>
            <w:r w:rsidRPr="00403F42">
              <w:rPr>
                <w:rFonts w:ascii="Arial" w:hAnsi="Arial" w:cs="Arial"/>
                <w:sz w:val="20"/>
                <w:szCs w:val="20"/>
              </w:rPr>
              <w:t xml:space="preserve"> przesunęło się w czasie. Wniesione odwołania zostały oddalone przez KIO, co umożliwiło podpisanie umowy w dniu 29 czerwca 2018 r. </w:t>
            </w:r>
          </w:p>
        </w:tc>
      </w:tr>
      <w:tr w:rsidR="00A245B0" w:rsidRPr="00403F42" w14:paraId="4C554C75" w14:textId="77777777" w:rsidTr="00E23F67">
        <w:trPr>
          <w:trHeight w:val="3109"/>
        </w:trPr>
        <w:tc>
          <w:tcPr>
            <w:tcW w:w="2124" w:type="dxa"/>
            <w:vAlign w:val="center"/>
          </w:tcPr>
          <w:p w14:paraId="338BFD77" w14:textId="77777777" w:rsidR="00024964" w:rsidRPr="00403F42" w:rsidRDefault="0002496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Odbiór wdrożenia na infrastrukturze Beneficjenta modułu e-Powiadomienia w zakresie znaków towarowych, poprzedzonego odbiorem dokumentacji projektowej,  odbiorem prototypu modułu, przeprowadzeniem testów akceptacyjnych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7E4C" w14:textId="77777777" w:rsidR="00024964" w:rsidRPr="00403F42" w:rsidRDefault="00024964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504E8B4" w14:textId="77777777" w:rsidR="00024964" w:rsidRPr="00403F42" w:rsidRDefault="00B03E1F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11-</w:t>
            </w:r>
            <w:r w:rsidR="00E968E1" w:rsidRPr="00403F4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459" w:type="dxa"/>
            <w:shd w:val="clear" w:color="auto" w:fill="auto"/>
            <w:vAlign w:val="center"/>
          </w:tcPr>
          <w:p w14:paraId="785FF29E" w14:textId="77777777" w:rsidR="00024964" w:rsidRPr="00403F42" w:rsidRDefault="00E8225B" w:rsidP="00E82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968E1" w:rsidRPr="00403F4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968E1" w:rsidRPr="00403F4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13EB7E34" w14:textId="77777777" w:rsidR="00024964" w:rsidRPr="00403F42" w:rsidRDefault="00E968E1" w:rsidP="00DF5F79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A245B0" w:rsidRPr="00403F42" w14:paraId="17A5085C" w14:textId="77777777" w:rsidTr="00E968E1">
        <w:trPr>
          <w:trHeight w:val="701"/>
        </w:trPr>
        <w:tc>
          <w:tcPr>
            <w:tcW w:w="2124" w:type="dxa"/>
            <w:vAlign w:val="center"/>
          </w:tcPr>
          <w:p w14:paraId="7F630DD9" w14:textId="77777777" w:rsidR="00024964" w:rsidRPr="00403F42" w:rsidRDefault="0002496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Odbiór dokumentacji projektowej Systemu</w:t>
            </w:r>
            <w:r w:rsidR="00E73420" w:rsidRPr="00403F42">
              <w:rPr>
                <w:rFonts w:ascii="Arial" w:hAnsi="Arial" w:cs="Arial"/>
                <w:sz w:val="20"/>
                <w:szCs w:val="20"/>
              </w:rPr>
              <w:t xml:space="preserve"> PUEUP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74CDF" w14:textId="77777777" w:rsidR="00024964" w:rsidRPr="00403F42" w:rsidRDefault="00024964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6ECD76A" w14:textId="77777777" w:rsidR="00024964" w:rsidRPr="00403F42" w:rsidRDefault="00B03E1F" w:rsidP="008E1D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11-</w:t>
            </w:r>
            <w:r w:rsidR="00E968E1" w:rsidRPr="00403F4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459" w:type="dxa"/>
            <w:shd w:val="clear" w:color="auto" w:fill="auto"/>
            <w:vAlign w:val="center"/>
          </w:tcPr>
          <w:p w14:paraId="1710AD2A" w14:textId="77777777" w:rsidR="00024964" w:rsidRPr="00403F42" w:rsidRDefault="00E968E1" w:rsidP="00E8225B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12</w:t>
            </w:r>
            <w:r w:rsidR="00E8225B">
              <w:rPr>
                <w:rFonts w:ascii="Arial" w:hAnsi="Arial" w:cs="Arial"/>
                <w:sz w:val="20"/>
                <w:szCs w:val="20"/>
              </w:rPr>
              <w:t>-</w:t>
            </w:r>
            <w:r w:rsidRPr="00403F4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793" w:type="dxa"/>
            <w:vAlign w:val="center"/>
          </w:tcPr>
          <w:p w14:paraId="75CFEBD0" w14:textId="77777777" w:rsidR="00024964" w:rsidRPr="00403F42" w:rsidRDefault="00E968E1" w:rsidP="00DF5F79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4496764F" w14:textId="77777777" w:rsidR="00E968E1" w:rsidRPr="00403F42" w:rsidRDefault="00E968E1" w:rsidP="00DF5F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459654" w14:textId="77777777" w:rsidR="00E968E1" w:rsidRPr="00403F42" w:rsidRDefault="00E23F67" w:rsidP="00E23F67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Opóźnienie wynika z późniejszego podpisania umowy z Wykonawcą i zawartego w niej harmonogramu ustalonego w datach względnych (liczonych od dnia podpisania umowy).</w:t>
            </w:r>
          </w:p>
        </w:tc>
      </w:tr>
      <w:tr w:rsidR="00A245B0" w:rsidRPr="00403F42" w14:paraId="0B3EBEC6" w14:textId="77777777" w:rsidTr="008E1D77">
        <w:trPr>
          <w:trHeight w:val="1404"/>
        </w:trPr>
        <w:tc>
          <w:tcPr>
            <w:tcW w:w="2124" w:type="dxa"/>
            <w:vAlign w:val="center"/>
          </w:tcPr>
          <w:p w14:paraId="313E5DDB" w14:textId="77777777" w:rsidR="00024964" w:rsidRPr="00403F42" w:rsidRDefault="0002496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lastRenderedPageBreak/>
              <w:t>Odbiór dostarczonego sprzętu i oprogramowania standardowego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6962" w14:textId="77777777" w:rsidR="00920818" w:rsidRDefault="005D29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B97EC2">
              <w:rPr>
                <w:rFonts w:ascii="Arial" w:hAnsi="Arial" w:cs="Arial"/>
                <w:sz w:val="20"/>
                <w:szCs w:val="20"/>
              </w:rPr>
              <w:t>Moc obliczeniowa serwerowni</w:t>
            </w:r>
            <w:r w:rsidR="0092081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97EC2">
              <w:rPr>
                <w:rFonts w:ascii="Arial" w:hAnsi="Arial" w:cs="Arial"/>
                <w:sz w:val="20"/>
                <w:szCs w:val="20"/>
              </w:rPr>
              <w:t>4,19</w:t>
            </w:r>
            <w:r w:rsidR="0066196F">
              <w:rPr>
                <w:rFonts w:ascii="Arial" w:hAnsi="Arial" w:cs="Arial"/>
                <w:sz w:val="20"/>
                <w:szCs w:val="20"/>
              </w:rPr>
              <w:t xml:space="preserve"> Tflops</w:t>
            </w:r>
            <w:r w:rsidR="00920818">
              <w:rPr>
                <w:rFonts w:ascii="Arial" w:hAnsi="Arial" w:cs="Arial"/>
                <w:sz w:val="20"/>
                <w:szCs w:val="20"/>
              </w:rPr>
              <w:t>.</w:t>
            </w:r>
            <w:r w:rsidR="00920818" w:rsidDel="009208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80EB1BC" w14:textId="77777777" w:rsidR="00106F4D" w:rsidRPr="00403F42" w:rsidRDefault="00106F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C57108" w14:textId="77777777" w:rsidR="005D298C" w:rsidRPr="00403F42" w:rsidRDefault="005D29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B97EC2">
              <w:rPr>
                <w:rFonts w:ascii="Arial" w:hAnsi="Arial" w:cs="Arial"/>
                <w:sz w:val="20"/>
                <w:szCs w:val="20"/>
              </w:rPr>
              <w:t>Przestrzeń dyskowa serwerowni</w:t>
            </w:r>
            <w:r w:rsidR="0092081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97EC2">
              <w:rPr>
                <w:rFonts w:ascii="Arial" w:hAnsi="Arial" w:cs="Arial"/>
                <w:sz w:val="20"/>
                <w:szCs w:val="20"/>
              </w:rPr>
              <w:t>159</w:t>
            </w:r>
            <w:r w:rsidR="0066196F">
              <w:rPr>
                <w:rFonts w:ascii="Arial" w:hAnsi="Arial" w:cs="Arial"/>
                <w:sz w:val="20"/>
                <w:szCs w:val="20"/>
              </w:rPr>
              <w:t xml:space="preserve"> TB</w:t>
            </w:r>
            <w:r w:rsidR="0092081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1F8E23CA" w14:textId="77777777" w:rsidR="00024964" w:rsidRPr="00403F42" w:rsidRDefault="00B03E1F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</w:t>
            </w:r>
            <w:r w:rsidR="00024964" w:rsidRPr="00403F42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59" w:type="dxa"/>
            <w:vAlign w:val="center"/>
          </w:tcPr>
          <w:p w14:paraId="2AFFB4BB" w14:textId="77777777" w:rsidR="00024964" w:rsidRPr="00403F42" w:rsidRDefault="002F7548" w:rsidP="00E8225B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03</w:t>
            </w:r>
            <w:r w:rsidR="00E8225B">
              <w:rPr>
                <w:rFonts w:ascii="Arial" w:hAnsi="Arial" w:cs="Arial"/>
                <w:sz w:val="20"/>
                <w:szCs w:val="20"/>
              </w:rPr>
              <w:t>-</w:t>
            </w:r>
            <w:r w:rsidRPr="00403F42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793" w:type="dxa"/>
            <w:vAlign w:val="center"/>
          </w:tcPr>
          <w:p w14:paraId="2EC53430" w14:textId="77777777" w:rsidR="00024964" w:rsidRPr="00403F42" w:rsidRDefault="0030614B" w:rsidP="00DF5F79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</w:t>
            </w:r>
            <w:r w:rsidR="002F7548" w:rsidRPr="00403F42">
              <w:rPr>
                <w:rFonts w:ascii="Arial" w:hAnsi="Arial" w:cs="Arial"/>
                <w:sz w:val="20"/>
                <w:szCs w:val="20"/>
              </w:rPr>
              <w:t>siągnięty</w:t>
            </w:r>
          </w:p>
          <w:p w14:paraId="5E6FEF80" w14:textId="77777777" w:rsidR="00942917" w:rsidRPr="00403F42" w:rsidRDefault="00942917" w:rsidP="00DF5F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43E815" w14:textId="77777777" w:rsidR="00942917" w:rsidRDefault="00C270B5" w:rsidP="00DF5F79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Opóźnienie wynika z późniejszego podpisania umowy z Wykonawcą i zawartego w niej harmonogramu ustalonego w datach względnych (liczonych od dnia podpisania umowy).</w:t>
            </w:r>
          </w:p>
          <w:p w14:paraId="532B144B" w14:textId="77777777" w:rsidR="00D4581D" w:rsidRDefault="00D4581D" w:rsidP="00DF5F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B65099" w14:textId="77777777" w:rsidR="00D4581D" w:rsidRPr="00403F42" w:rsidRDefault="00D4581D" w:rsidP="00DF5F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5B0" w:rsidRPr="00403F42" w14:paraId="601063F2" w14:textId="77777777" w:rsidTr="008E1D77">
        <w:trPr>
          <w:trHeight w:val="699"/>
        </w:trPr>
        <w:tc>
          <w:tcPr>
            <w:tcW w:w="2124" w:type="dxa"/>
            <w:vAlign w:val="center"/>
          </w:tcPr>
          <w:p w14:paraId="01296675" w14:textId="77777777" w:rsidR="00024964" w:rsidRPr="00403F42" w:rsidRDefault="0002496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Odbiór Prototypu Systemu PUEUP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C56A5" w14:textId="77777777" w:rsidR="00024964" w:rsidRPr="00403F42" w:rsidRDefault="00024964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7A4BE01" w14:textId="77777777" w:rsidR="00024964" w:rsidRPr="00403F42" w:rsidRDefault="00B03E1F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03-2</w:t>
            </w:r>
            <w:r w:rsidR="00024964" w:rsidRPr="00403F42">
              <w:rPr>
                <w:rFonts w:ascii="Arial" w:hAnsi="Arial" w:cs="Arial"/>
                <w:sz w:val="20"/>
                <w:szCs w:val="20"/>
              </w:rPr>
              <w:t>019</w:t>
            </w:r>
          </w:p>
        </w:tc>
        <w:tc>
          <w:tcPr>
            <w:tcW w:w="1459" w:type="dxa"/>
            <w:vAlign w:val="center"/>
          </w:tcPr>
          <w:p w14:paraId="5619E4F8" w14:textId="77777777" w:rsidR="00024964" w:rsidRPr="00403F42" w:rsidRDefault="00403F42" w:rsidP="00E82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="00E8225B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793" w:type="dxa"/>
            <w:vAlign w:val="center"/>
          </w:tcPr>
          <w:p w14:paraId="3A71F3EB" w14:textId="73D4B45F" w:rsidR="00403F42" w:rsidRPr="00403F42" w:rsidRDefault="001444EA" w:rsidP="00403F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403F42" w:rsidRPr="00403F42">
              <w:rPr>
                <w:rFonts w:ascii="Arial" w:hAnsi="Arial" w:cs="Arial"/>
                <w:sz w:val="20"/>
                <w:szCs w:val="20"/>
              </w:rPr>
              <w:t>siągnięty</w:t>
            </w:r>
          </w:p>
          <w:p w14:paraId="40A75D3B" w14:textId="77777777" w:rsidR="0030614B" w:rsidRPr="00403F42" w:rsidRDefault="0030614B" w:rsidP="0068305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B0789F" w14:textId="77777777" w:rsidR="0068305D" w:rsidRPr="00403F42" w:rsidRDefault="007661E6" w:rsidP="0068305D">
            <w:pPr>
              <w:rPr>
                <w:rFonts w:ascii="Arial" w:hAnsi="Arial" w:cs="Arial"/>
                <w:sz w:val="20"/>
                <w:szCs w:val="20"/>
              </w:rPr>
            </w:pPr>
            <w:r w:rsidRPr="007661E6">
              <w:rPr>
                <w:rFonts w:ascii="Arial" w:hAnsi="Arial" w:cs="Arial"/>
                <w:sz w:val="20"/>
                <w:szCs w:val="20"/>
              </w:rPr>
              <w:t>Opóźnienie odbioru prototypu systemu PUEUP nastąpiło ze względu na opóźnienie Wykonawcy w dostarczeniu produktu odpowiedniej jakości.</w:t>
            </w:r>
          </w:p>
        </w:tc>
      </w:tr>
      <w:tr w:rsidR="00A245B0" w:rsidRPr="00403F42" w14:paraId="074E8C37" w14:textId="77777777" w:rsidTr="008E1D77">
        <w:trPr>
          <w:trHeight w:val="1687"/>
        </w:trPr>
        <w:tc>
          <w:tcPr>
            <w:tcW w:w="2124" w:type="dxa"/>
            <w:vAlign w:val="center"/>
          </w:tcPr>
          <w:p w14:paraId="6FD7223D" w14:textId="77777777" w:rsidR="00024964" w:rsidRPr="00403F42" w:rsidRDefault="0002496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Przeprowadzenie testów akceptacyjnych oprogramowania Systemu PUEUP na dostarczonej i odebranej infrastrukturze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96A82" w14:textId="77777777" w:rsidR="00024964" w:rsidRPr="00403F42" w:rsidRDefault="00024964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A87C9E1" w14:textId="77777777" w:rsidR="00024964" w:rsidRPr="00403F42" w:rsidRDefault="00B03E1F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3235C7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024964" w:rsidRPr="00403F42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59" w:type="dxa"/>
            <w:vAlign w:val="center"/>
          </w:tcPr>
          <w:p w14:paraId="06588F9D" w14:textId="77777777" w:rsidR="00024964" w:rsidRPr="00403F42" w:rsidRDefault="003235C7" w:rsidP="000249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115864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793" w:type="dxa"/>
            <w:vAlign w:val="center"/>
          </w:tcPr>
          <w:p w14:paraId="0E8A2978" w14:textId="77777777" w:rsidR="00024964" w:rsidRPr="00BA09C4" w:rsidRDefault="003235C7" w:rsidP="00DF5F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6565933E" w14:textId="77777777" w:rsidR="00A11795" w:rsidRPr="00BA09C4" w:rsidRDefault="00A11795" w:rsidP="00DF5F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CEA9A3" w14:textId="77777777" w:rsidR="00A11795" w:rsidRPr="00403F42" w:rsidRDefault="003235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osiągnięcia kamienia nastąpiło</w:t>
            </w:r>
            <w:r w:rsidR="00A11795" w:rsidRPr="00BA09C4">
              <w:rPr>
                <w:rFonts w:ascii="Arial" w:hAnsi="Arial" w:cs="Arial"/>
                <w:sz w:val="20"/>
                <w:szCs w:val="20"/>
              </w:rPr>
              <w:t xml:space="preserve"> ze względu na późniejszy termin dostarczenia systemu do testów akceptacyjnych przez Wykonawcę, co nastąpiło w dniu 27 września 2019 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45B0" w:rsidRPr="00403F42" w14:paraId="3016E8DC" w14:textId="77777777" w:rsidTr="008E1D77">
        <w:trPr>
          <w:trHeight w:val="3269"/>
        </w:trPr>
        <w:tc>
          <w:tcPr>
            <w:tcW w:w="2124" w:type="dxa"/>
            <w:vAlign w:val="center"/>
          </w:tcPr>
          <w:p w14:paraId="6B65BDB8" w14:textId="77777777" w:rsidR="00024964" w:rsidRPr="00403F42" w:rsidRDefault="0002496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Odbiór oprogramowania Systemu PUEUP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C2E56" w14:textId="77777777" w:rsidR="005D298C" w:rsidRPr="00403F42" w:rsidRDefault="005D298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="00A166C1" w:rsidRPr="00403F42">
              <w:rPr>
                <w:rFonts w:ascii="Arial" w:hAnsi="Arial" w:cs="Arial"/>
                <w:sz w:val="20"/>
                <w:szCs w:val="20"/>
              </w:rPr>
              <w:t>Liczba uruchomionych systemów teleinforma-tycznych w podmiotach wykonujących zadania publiczne</w:t>
            </w:r>
            <w:r w:rsidR="0092081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C721D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6EFA61B2" w14:textId="77777777" w:rsidR="00716B6B" w:rsidRPr="00403F42" w:rsidRDefault="00716B6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82DC4F" w14:textId="77777777" w:rsidR="005D298C" w:rsidRPr="00403F42" w:rsidRDefault="005D29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716B6B" w:rsidRPr="00403F42">
              <w:rPr>
                <w:rFonts w:ascii="Arial" w:hAnsi="Arial" w:cs="Arial"/>
                <w:sz w:val="20"/>
                <w:szCs w:val="20"/>
              </w:rPr>
              <w:t>Liczba zdigitalizowanych dokumentów zawierających informacje z sektora publicznego</w:t>
            </w:r>
            <w:r w:rsidR="0092081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599 000</w:t>
            </w:r>
            <w:r w:rsidR="0092081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354A72E1" w14:textId="77777777" w:rsidR="00024964" w:rsidRPr="00403F42" w:rsidRDefault="00B03E1F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A206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024964" w:rsidRPr="00403F42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59" w:type="dxa"/>
            <w:vAlign w:val="center"/>
          </w:tcPr>
          <w:p w14:paraId="0425F3B7" w14:textId="77777777" w:rsidR="00024964" w:rsidRPr="00403F42" w:rsidRDefault="00FA2067" w:rsidP="000249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60640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793" w:type="dxa"/>
            <w:vAlign w:val="center"/>
          </w:tcPr>
          <w:p w14:paraId="3F035C04" w14:textId="1A9075DC" w:rsidR="00EE6156" w:rsidRPr="00BA09C4" w:rsidRDefault="001444EA" w:rsidP="00EE6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EE6156">
              <w:rPr>
                <w:rFonts w:ascii="Arial" w:hAnsi="Arial" w:cs="Arial"/>
                <w:sz w:val="20"/>
                <w:szCs w:val="20"/>
              </w:rPr>
              <w:t>siągnięty</w:t>
            </w:r>
          </w:p>
          <w:p w14:paraId="7EEDE98E" w14:textId="77777777" w:rsidR="00EE6156" w:rsidRPr="00BA09C4" w:rsidRDefault="00EE6156" w:rsidP="00EE61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25E034" w14:textId="77777777" w:rsidR="00EE6156" w:rsidRPr="00403F42" w:rsidRDefault="00EE6156" w:rsidP="00EE6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osiągnięcia kamienia nastąpiło</w:t>
            </w:r>
            <w:r w:rsidRPr="00BA09C4">
              <w:rPr>
                <w:rFonts w:ascii="Arial" w:hAnsi="Arial" w:cs="Arial"/>
                <w:sz w:val="20"/>
                <w:szCs w:val="20"/>
              </w:rPr>
              <w:t xml:space="preserve"> ze względu na późniejszy termin dostarczenia systemu do testów akceptacyjnych przez Wykonawcę, co nastąpiło w dniu 27 września 2019 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45B0" w:rsidRPr="00403F42" w14:paraId="38A80233" w14:textId="77777777" w:rsidTr="008E1D77">
        <w:trPr>
          <w:trHeight w:val="4248"/>
        </w:trPr>
        <w:tc>
          <w:tcPr>
            <w:tcW w:w="2124" w:type="dxa"/>
            <w:vAlign w:val="center"/>
          </w:tcPr>
          <w:p w14:paraId="79EFFBB6" w14:textId="77777777" w:rsidR="00755931" w:rsidRPr="00403F42" w:rsidRDefault="00755931" w:rsidP="00755931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lastRenderedPageBreak/>
              <w:t>Odbiór końcowy wdrożenia Systemu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87360" w14:textId="77777777" w:rsidR="005D298C" w:rsidRPr="00403F42" w:rsidRDefault="005D298C" w:rsidP="007559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A166C1" w:rsidRPr="00403F42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dojrzałości co najmniej 4 – transakcja</w:t>
            </w:r>
            <w:r w:rsidR="0092081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7 szt.</w:t>
            </w:r>
          </w:p>
          <w:p w14:paraId="218EDFE7" w14:textId="77777777" w:rsidR="00A166C1" w:rsidRPr="00403F42" w:rsidRDefault="00A166C1" w:rsidP="00755931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13052F9" w14:textId="77777777" w:rsidR="004C721D" w:rsidRPr="00403F42" w:rsidRDefault="004C721D" w:rsidP="007559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="00A166C1" w:rsidRPr="00403F42">
              <w:rPr>
                <w:rFonts w:ascii="Arial" w:hAnsi="Arial" w:cs="Arial"/>
                <w:sz w:val="20"/>
                <w:szCs w:val="20"/>
              </w:rPr>
              <w:t>Liczba rejestrów publicznych o poprawionej interoperacyjności</w:t>
            </w:r>
            <w:r w:rsidR="0092081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8 szt.</w:t>
            </w:r>
          </w:p>
          <w:p w14:paraId="35EBDAD2" w14:textId="77777777" w:rsidR="00106F4D" w:rsidRPr="00403F42" w:rsidRDefault="00106F4D" w:rsidP="007559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368541" w14:textId="77777777" w:rsidR="004C721D" w:rsidRPr="00403F42" w:rsidRDefault="004C7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</w:t>
            </w:r>
            <w:r w:rsidR="00106F4D" w:rsidRPr="00403F42">
              <w:rPr>
                <w:rFonts w:ascii="Arial" w:hAnsi="Arial" w:cs="Arial"/>
                <w:sz w:val="20"/>
                <w:szCs w:val="20"/>
              </w:rPr>
              <w:t>Liczba baz danych udostępnionych on-line poprzez API</w:t>
            </w:r>
            <w:r w:rsidR="0092081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5 szt.</w:t>
            </w:r>
          </w:p>
        </w:tc>
        <w:tc>
          <w:tcPr>
            <w:tcW w:w="1418" w:type="dxa"/>
            <w:vAlign w:val="center"/>
          </w:tcPr>
          <w:p w14:paraId="2AA2E130" w14:textId="77777777" w:rsidR="00755931" w:rsidRPr="00403F42" w:rsidRDefault="00B03E1F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0611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55931" w:rsidRPr="00403F42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459" w:type="dxa"/>
            <w:vAlign w:val="center"/>
          </w:tcPr>
          <w:p w14:paraId="45A5A85B" w14:textId="408DF9C5" w:rsidR="00755931" w:rsidRPr="00737975" w:rsidRDefault="006E10B3" w:rsidP="0075593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52F26">
              <w:rPr>
                <w:rFonts w:ascii="Arial" w:hAnsi="Arial" w:cs="Arial"/>
                <w:sz w:val="20"/>
                <w:szCs w:val="20"/>
              </w:rPr>
              <w:t>0</w:t>
            </w:r>
            <w:r w:rsidR="00A876C8" w:rsidRPr="00952F26">
              <w:rPr>
                <w:rFonts w:ascii="Arial" w:hAnsi="Arial" w:cs="Arial"/>
                <w:sz w:val="20"/>
                <w:szCs w:val="20"/>
              </w:rPr>
              <w:t>3</w:t>
            </w:r>
            <w:r w:rsidRPr="00952F26">
              <w:rPr>
                <w:rFonts w:ascii="Arial" w:hAnsi="Arial" w:cs="Arial"/>
                <w:sz w:val="20"/>
                <w:szCs w:val="20"/>
              </w:rPr>
              <w:t>-2020</w:t>
            </w:r>
          </w:p>
        </w:tc>
        <w:tc>
          <w:tcPr>
            <w:tcW w:w="2793" w:type="dxa"/>
            <w:vAlign w:val="center"/>
          </w:tcPr>
          <w:p w14:paraId="0AB78DA8" w14:textId="7C32363E" w:rsidR="006E10B3" w:rsidRPr="00952F26" w:rsidRDefault="00A876C8" w:rsidP="00755931">
            <w:pPr>
              <w:rPr>
                <w:rFonts w:ascii="Arial" w:hAnsi="Arial" w:cs="Arial"/>
                <w:sz w:val="20"/>
                <w:szCs w:val="20"/>
              </w:rPr>
            </w:pPr>
            <w:r w:rsidRPr="00952F26">
              <w:rPr>
                <w:rFonts w:ascii="Arial" w:hAnsi="Arial" w:cs="Arial"/>
                <w:sz w:val="20"/>
                <w:szCs w:val="20"/>
              </w:rPr>
              <w:t>o</w:t>
            </w:r>
            <w:r w:rsidR="006E10B3" w:rsidRPr="00952F26">
              <w:rPr>
                <w:rFonts w:ascii="Arial" w:hAnsi="Arial" w:cs="Arial"/>
                <w:sz w:val="20"/>
                <w:szCs w:val="20"/>
              </w:rPr>
              <w:t>siągnięty</w:t>
            </w:r>
          </w:p>
          <w:p w14:paraId="18B987E1" w14:textId="2D57D745" w:rsidR="00A876C8" w:rsidRDefault="00A876C8" w:rsidP="0075593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F38948E" w14:textId="63C85A47" w:rsidR="00A876C8" w:rsidRPr="00952F26" w:rsidRDefault="00A876C8" w:rsidP="007559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osiągnięcia kamienia nastąpiło</w:t>
            </w:r>
            <w:r w:rsidRPr="00BA09C4">
              <w:rPr>
                <w:rFonts w:ascii="Arial" w:hAnsi="Arial" w:cs="Arial"/>
                <w:sz w:val="20"/>
                <w:szCs w:val="20"/>
              </w:rPr>
              <w:t xml:space="preserve"> ze względu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2F26">
              <w:rPr>
                <w:rFonts w:ascii="Arial" w:hAnsi="Arial" w:cs="Arial"/>
                <w:sz w:val="20"/>
                <w:szCs w:val="20"/>
              </w:rPr>
              <w:t xml:space="preserve">zakończenie okresu stabilizacji w dniu </w:t>
            </w:r>
            <w:r w:rsidR="0024213B">
              <w:rPr>
                <w:rFonts w:ascii="Arial" w:hAnsi="Arial" w:cs="Arial"/>
                <w:sz w:val="20"/>
                <w:szCs w:val="20"/>
              </w:rPr>
              <w:t>wolny</w:t>
            </w:r>
            <w:r w:rsidR="00952F26">
              <w:rPr>
                <w:rFonts w:ascii="Arial" w:hAnsi="Arial" w:cs="Arial"/>
                <w:sz w:val="20"/>
                <w:szCs w:val="20"/>
              </w:rPr>
              <w:t>m</w:t>
            </w:r>
            <w:r w:rsidR="0024213B">
              <w:rPr>
                <w:rFonts w:ascii="Arial" w:hAnsi="Arial" w:cs="Arial"/>
                <w:sz w:val="20"/>
                <w:szCs w:val="20"/>
              </w:rPr>
              <w:t xml:space="preserve"> od pracy </w:t>
            </w:r>
            <w:r w:rsidR="00952F26">
              <w:rPr>
                <w:rFonts w:ascii="Arial" w:hAnsi="Arial" w:cs="Arial"/>
                <w:sz w:val="20"/>
                <w:szCs w:val="20"/>
              </w:rPr>
              <w:t>(</w:t>
            </w:r>
            <w:r w:rsidR="0024213B">
              <w:rPr>
                <w:rFonts w:ascii="Arial" w:hAnsi="Arial" w:cs="Arial"/>
                <w:sz w:val="20"/>
                <w:szCs w:val="20"/>
              </w:rPr>
              <w:t xml:space="preserve">29.02.2020 r. </w:t>
            </w:r>
            <w:r w:rsidR="00952F26">
              <w:rPr>
                <w:rFonts w:ascii="Arial" w:hAnsi="Arial" w:cs="Arial"/>
                <w:sz w:val="20"/>
                <w:szCs w:val="20"/>
              </w:rPr>
              <w:t xml:space="preserve">sobota). Odbiór nastąpił w dniu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5567C">
              <w:rPr>
                <w:rFonts w:ascii="Arial" w:hAnsi="Arial" w:cs="Arial"/>
                <w:sz w:val="20"/>
                <w:szCs w:val="20"/>
              </w:rPr>
              <w:t xml:space="preserve"> marca </w:t>
            </w:r>
            <w:r>
              <w:rPr>
                <w:rFonts w:ascii="Arial" w:hAnsi="Arial" w:cs="Arial"/>
                <w:sz w:val="20"/>
                <w:szCs w:val="20"/>
              </w:rPr>
              <w:t>2020 r</w:t>
            </w:r>
            <w:r w:rsidR="00952F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87682" w:rsidRPr="00B945B8" w14:paraId="0C243CA4" w14:textId="77777777" w:rsidTr="006571BD">
        <w:trPr>
          <w:trHeight w:val="1059"/>
        </w:trPr>
        <w:tc>
          <w:tcPr>
            <w:tcW w:w="2124" w:type="dxa"/>
            <w:vAlign w:val="center"/>
          </w:tcPr>
          <w:p w14:paraId="206926AF" w14:textId="77777777" w:rsidR="00D87682" w:rsidRPr="00403F42" w:rsidRDefault="00D87682" w:rsidP="00A245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Odbiór dodatkowego sprzętu i oprogramowania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DDE56" w14:textId="67BD3566" w:rsidR="004C721D" w:rsidRPr="00403F42" w:rsidRDefault="004C7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B97EC2">
              <w:rPr>
                <w:rFonts w:ascii="Arial" w:hAnsi="Arial" w:cs="Arial"/>
                <w:sz w:val="20"/>
                <w:szCs w:val="20"/>
              </w:rPr>
              <w:t>Moc obliczeniowa serwerowni</w:t>
            </w:r>
            <w:r w:rsidR="00920818">
              <w:rPr>
                <w:rFonts w:ascii="Arial" w:hAnsi="Arial" w:cs="Arial"/>
                <w:sz w:val="20"/>
                <w:szCs w:val="20"/>
              </w:rPr>
              <w:t>: 1,40</w:t>
            </w:r>
            <w:r>
              <w:rPr>
                <w:rFonts w:ascii="Arial" w:hAnsi="Arial" w:cs="Arial"/>
                <w:sz w:val="20"/>
                <w:szCs w:val="20"/>
              </w:rPr>
              <w:t xml:space="preserve"> Tflops</w:t>
            </w:r>
            <w:r w:rsidR="0092081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247967C" w14:textId="77777777" w:rsidR="00D87682" w:rsidRPr="00403F42" w:rsidRDefault="00D87682" w:rsidP="00D8768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64D5A8" w14:textId="373A8442" w:rsidR="004C721D" w:rsidRPr="00403F42" w:rsidRDefault="004C721D" w:rsidP="00614EA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66196F"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z w:val="20"/>
                <w:szCs w:val="20"/>
              </w:rPr>
              <w:t>zestrzeń dyskowa serwerowni</w:t>
            </w:r>
            <w:r w:rsidR="0092081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14EAF">
              <w:rPr>
                <w:rFonts w:ascii="Arial" w:hAnsi="Arial" w:cs="Arial"/>
                <w:sz w:val="20"/>
                <w:szCs w:val="20"/>
              </w:rPr>
              <w:t>52,4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TB</w:t>
            </w:r>
            <w:r w:rsidR="0092081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5A657A3A" w14:textId="49094DDD" w:rsidR="00D87682" w:rsidRPr="00403F42" w:rsidRDefault="00DD60AA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E1CED">
              <w:rPr>
                <w:rFonts w:ascii="Arial" w:hAnsi="Arial" w:cs="Arial"/>
                <w:sz w:val="20"/>
                <w:szCs w:val="20"/>
              </w:rPr>
              <w:t>7</w:t>
            </w:r>
            <w:r w:rsidR="00B03E1F">
              <w:rPr>
                <w:rFonts w:ascii="Arial" w:hAnsi="Arial" w:cs="Arial"/>
                <w:sz w:val="20"/>
                <w:szCs w:val="20"/>
              </w:rPr>
              <w:t>-</w:t>
            </w:r>
            <w:r w:rsidR="00D87682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459" w:type="dxa"/>
            <w:vAlign w:val="center"/>
          </w:tcPr>
          <w:p w14:paraId="020EE801" w14:textId="40EF4611" w:rsidR="00D87682" w:rsidRPr="00403F42" w:rsidDel="00755931" w:rsidRDefault="001055D7" w:rsidP="00B73C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B73C27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-2020</w:t>
            </w:r>
          </w:p>
        </w:tc>
        <w:tc>
          <w:tcPr>
            <w:tcW w:w="2793" w:type="dxa"/>
            <w:vAlign w:val="center"/>
          </w:tcPr>
          <w:p w14:paraId="1AA7FEE6" w14:textId="748D8362" w:rsidR="006E10B3" w:rsidRDefault="00D863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053505DE" w14:textId="77777777" w:rsidR="00412226" w:rsidRDefault="004122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D1706" w14:textId="69C2B881" w:rsidR="007E1CED" w:rsidRPr="007E1CED" w:rsidRDefault="007E1CED" w:rsidP="007E1CE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 podstawie pisma UPRP wysłanego do CPPC w dn. 26 czerwca 2020 r. </w:t>
            </w:r>
            <w:r w:rsidRPr="007E1CED">
              <w:rPr>
                <w:rFonts w:ascii="Arial" w:hAnsi="Arial" w:cs="Arial"/>
                <w:sz w:val="20"/>
                <w:szCs w:val="20"/>
              </w:rPr>
              <w:t xml:space="preserve">w sprawie wydłużenia na mocy </w:t>
            </w:r>
            <w:r w:rsidRPr="007E1CED">
              <w:rPr>
                <w:rFonts w:ascii="Arial" w:hAnsi="Arial" w:cs="Arial"/>
                <w:i/>
                <w:sz w:val="20"/>
                <w:szCs w:val="20"/>
              </w:rPr>
              <w:t>ustawy z dnia 03.04.2020 r. o szczególnych rozwiązaniach wspierających realizację programów operacyjnych w związku z wystąpieniem COVID-19 w 2020 r.</w:t>
            </w:r>
            <w:r w:rsidRPr="007E1CED">
              <w:rPr>
                <w:rFonts w:ascii="Arial" w:hAnsi="Arial" w:cs="Arial"/>
                <w:sz w:val="20"/>
                <w:szCs w:val="20"/>
              </w:rPr>
              <w:t>, terminu zakończenia realizacji projektu o 90 dni, a także zmian</w:t>
            </w:r>
            <w:r>
              <w:rPr>
                <w:rFonts w:ascii="Arial" w:hAnsi="Arial" w:cs="Arial"/>
                <w:sz w:val="20"/>
                <w:szCs w:val="20"/>
              </w:rPr>
              <w:t>y terminów</w:t>
            </w:r>
            <w:r w:rsidRPr="007E1CED">
              <w:rPr>
                <w:rFonts w:ascii="Arial" w:hAnsi="Arial" w:cs="Arial"/>
                <w:sz w:val="20"/>
                <w:szCs w:val="20"/>
              </w:rPr>
              <w:t xml:space="preserve"> osiągnięcia kamienia milowego nr 10: „Odbiór dodatkowego sprzętu i oprogramowania” oraz kamienia milowego nr 11 „Złożenie wniosku o płatność końcową”, </w:t>
            </w:r>
            <w:r>
              <w:rPr>
                <w:rFonts w:ascii="Arial" w:hAnsi="Arial" w:cs="Arial"/>
                <w:sz w:val="20"/>
                <w:szCs w:val="20"/>
              </w:rPr>
              <w:t>CPPC w piśmie z dnia 6 lipca 2020 r. wyraziło zgodę na przedłużenie projektu do 24.10.2020 r. i zmianę terminów osiągnięcia kamienia milowego nr 10 na 07.2020 r.</w:t>
            </w:r>
          </w:p>
          <w:p w14:paraId="799CEE34" w14:textId="77777777" w:rsidR="007E1CED" w:rsidRDefault="007E1CED" w:rsidP="009A6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0E7152E" w14:textId="2664D749" w:rsidR="00412226" w:rsidRPr="00403F42" w:rsidRDefault="00412226" w:rsidP="009A6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CED" w:rsidRPr="00B945B8" w14:paraId="30206151" w14:textId="77777777" w:rsidTr="008E1D77">
        <w:trPr>
          <w:trHeight w:val="1432"/>
        </w:trPr>
        <w:tc>
          <w:tcPr>
            <w:tcW w:w="2124" w:type="dxa"/>
            <w:vAlign w:val="center"/>
          </w:tcPr>
          <w:p w14:paraId="65370929" w14:textId="77777777" w:rsidR="007E1CED" w:rsidRPr="00403F42" w:rsidRDefault="007E1CED" w:rsidP="007E1CED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Złożenie wniosku o płatność końcową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62D5" w14:textId="72483948" w:rsidR="007E1CED" w:rsidRPr="00403F42" w:rsidRDefault="007E1CED" w:rsidP="008C51BB">
            <w:pPr>
              <w:rPr>
                <w:rFonts w:ascii="Arial" w:hAnsi="Arial" w:cs="Arial"/>
                <w:sz w:val="20"/>
                <w:szCs w:val="20"/>
              </w:rPr>
            </w:pPr>
            <w:r w:rsidRPr="00403F42" w:rsidDel="007253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8473F4D" w14:textId="05A3C8AA" w:rsidR="007E1CED" w:rsidRPr="00403F42" w:rsidRDefault="007E1CED" w:rsidP="007E1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09-</w:t>
            </w:r>
            <w:r w:rsidRPr="00403F42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459" w:type="dxa"/>
            <w:vAlign w:val="center"/>
          </w:tcPr>
          <w:p w14:paraId="0054301D" w14:textId="77777777" w:rsidR="007E1CED" w:rsidRPr="00403F42" w:rsidDel="00755931" w:rsidRDefault="007E1CED" w:rsidP="007E1C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vAlign w:val="center"/>
          </w:tcPr>
          <w:p w14:paraId="598EFEB2" w14:textId="7755DD9F" w:rsidR="007E1CED" w:rsidRDefault="00A67F5F" w:rsidP="007E1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5DCDD066" w14:textId="77777777" w:rsidR="007E1CED" w:rsidRDefault="007E1CED" w:rsidP="007E1CE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C0BBD0" w14:textId="541577B1" w:rsidR="007E1CED" w:rsidRDefault="007E1CED" w:rsidP="007E1CE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 podstawie pisma UPRP wysłanego do CPPC w dn. 26 czerwca 2020 r. </w:t>
            </w:r>
            <w:r w:rsidRPr="007E1CED">
              <w:rPr>
                <w:rFonts w:ascii="Arial" w:hAnsi="Arial" w:cs="Arial"/>
                <w:sz w:val="20"/>
                <w:szCs w:val="20"/>
              </w:rPr>
              <w:t xml:space="preserve">w sprawie wydłużenia na mocy </w:t>
            </w:r>
            <w:r w:rsidRPr="007E1CED">
              <w:rPr>
                <w:rFonts w:ascii="Arial" w:hAnsi="Arial" w:cs="Arial"/>
                <w:i/>
                <w:sz w:val="20"/>
                <w:szCs w:val="20"/>
              </w:rPr>
              <w:t>ustawy z dnia 03.04.2020 r. o szczególnych rozwiązaniach wspierających realizację programów operacyjnych w związku z wystąpieniem COVID-19 w 2020 r.</w:t>
            </w:r>
            <w:r w:rsidRPr="007E1CED">
              <w:rPr>
                <w:rFonts w:ascii="Arial" w:hAnsi="Arial" w:cs="Arial"/>
                <w:sz w:val="20"/>
                <w:szCs w:val="20"/>
              </w:rPr>
              <w:t>, terminu zakończenia realizacji projektu o 90 dni, a także zmian</w:t>
            </w:r>
            <w:r>
              <w:rPr>
                <w:rFonts w:ascii="Arial" w:hAnsi="Arial" w:cs="Arial"/>
                <w:sz w:val="20"/>
                <w:szCs w:val="20"/>
              </w:rPr>
              <w:t>y terminów</w:t>
            </w:r>
            <w:r w:rsidRPr="007E1CED">
              <w:rPr>
                <w:rFonts w:ascii="Arial" w:hAnsi="Arial" w:cs="Arial"/>
                <w:sz w:val="20"/>
                <w:szCs w:val="20"/>
              </w:rPr>
              <w:t xml:space="preserve"> osiągnięcia kamienia milowego nr 10: „Odbiór dodatkowego sprzętu i oprogramowania” oraz kamienia milowego nr 11 „Złożenie wniosku o płatność końcową”, </w:t>
            </w:r>
            <w:r>
              <w:rPr>
                <w:rFonts w:ascii="Arial" w:hAnsi="Arial" w:cs="Arial"/>
                <w:sz w:val="20"/>
                <w:szCs w:val="20"/>
              </w:rPr>
              <w:t>CPPC w piśmie z dnia 6 lipca 2020 r. wyraziło zgodę na przedłużenie projektu do 24.10.2020 r. i zmianę terminów osiągnięcia kamienia milowego nr 11 na 09.2020 r.</w:t>
            </w:r>
          </w:p>
          <w:p w14:paraId="569DA4BB" w14:textId="43353E33" w:rsidR="006E7DF1" w:rsidRDefault="006E7DF1" w:rsidP="007E1CE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8C6726C" w14:textId="3E4A843B" w:rsidR="007E1CED" w:rsidRPr="00403F42" w:rsidRDefault="006E7DF1" w:rsidP="006E7DF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związku z kończeniem realizacji zadań rzeczowych w zakresie promocji, wniosek o płatność zostanie złożony, po zakończeniu realizacji projektu, jednocześnie przed upływem, ostatecznego terminu uzyskania kamienia milowego nr 11 (30.11.2020 r.). </w:t>
            </w:r>
          </w:p>
        </w:tc>
      </w:tr>
    </w:tbl>
    <w:p w14:paraId="65423E9C" w14:textId="77777777" w:rsidR="004D5CFE" w:rsidRPr="00B945B8" w:rsidRDefault="004D5CFE" w:rsidP="00141A92">
      <w:pPr>
        <w:spacing w:before="240" w:after="120"/>
        <w:rPr>
          <w:rFonts w:ascii="Arial" w:hAnsi="Arial" w:cs="Arial"/>
          <w:b/>
          <w:sz w:val="20"/>
          <w:szCs w:val="20"/>
          <w:highlight w:val="yellow"/>
        </w:rPr>
      </w:pPr>
    </w:p>
    <w:p w14:paraId="3968CCE0" w14:textId="77777777" w:rsidR="00141A92" w:rsidRPr="00E53A7F" w:rsidRDefault="00CF2E64" w:rsidP="008E1D77">
      <w:pPr>
        <w:rPr>
          <w:rFonts w:ascii="Arial" w:hAnsi="Arial" w:cs="Arial"/>
          <w:b/>
          <w:sz w:val="20"/>
          <w:szCs w:val="20"/>
          <w:highlight w:val="yellow"/>
        </w:rPr>
      </w:pPr>
      <w:bookmarkStart w:id="1" w:name="_Hlk37245037"/>
      <w:r w:rsidRPr="00A973F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994"/>
        <w:gridCol w:w="1134"/>
        <w:gridCol w:w="1276"/>
        <w:gridCol w:w="3685"/>
      </w:tblGrid>
      <w:tr w:rsidR="008E1D77" w:rsidRPr="00A973FA" w14:paraId="3EFBD5E6" w14:textId="77777777" w:rsidTr="001D245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4887DED" w14:textId="77777777" w:rsidR="00047D9D" w:rsidRPr="00A973F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37244987"/>
            <w:r w:rsidRPr="00A973F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973F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994" w:type="dxa"/>
            <w:shd w:val="clear" w:color="auto" w:fill="D0CECE" w:themeFill="background2" w:themeFillShade="E6"/>
            <w:vAlign w:val="center"/>
          </w:tcPr>
          <w:p w14:paraId="0353AAB1" w14:textId="77777777" w:rsidR="00047D9D" w:rsidRPr="00A973F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973FA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3BC8079E" w14:textId="77777777" w:rsidR="00DC39A9" w:rsidRPr="00A973F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973FA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3D8FE8A" w14:textId="77777777" w:rsidR="00047D9D" w:rsidRPr="00A973FA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36A998D9" w14:textId="77777777" w:rsidR="00047D9D" w:rsidRPr="00A973F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973F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973FA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235996D3" w14:textId="77777777" w:rsidR="00047D9D" w:rsidRPr="00A973FA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E1D77" w:rsidRPr="00A973FA" w14:paraId="5DE7F75C" w14:textId="77777777" w:rsidTr="001D245D">
        <w:trPr>
          <w:trHeight w:val="1125"/>
        </w:trPr>
        <w:tc>
          <w:tcPr>
            <w:tcW w:w="2545" w:type="dxa"/>
            <w:vAlign w:val="center"/>
          </w:tcPr>
          <w:p w14:paraId="5E49A9B3" w14:textId="77777777" w:rsidR="009F1DC8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>L</w:t>
            </w:r>
            <w:r w:rsidR="00ED4AD1" w:rsidRPr="005D298C">
              <w:rPr>
                <w:rFonts w:ascii="Arial" w:hAnsi="Arial" w:cs="Arial"/>
                <w:sz w:val="20"/>
                <w:szCs w:val="20"/>
              </w:rPr>
              <w:t xml:space="preserve">iczba usług publicznych udostępnionych on-line o stopniu dojrzałości co najmniej 4 – transakcja. </w:t>
            </w:r>
          </w:p>
        </w:tc>
        <w:tc>
          <w:tcPr>
            <w:tcW w:w="994" w:type="dxa"/>
            <w:vAlign w:val="center"/>
          </w:tcPr>
          <w:p w14:paraId="4B002D5D" w14:textId="77777777" w:rsidR="006A60AA" w:rsidRPr="00A973FA" w:rsidRDefault="00ED4AD1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60D933DB" w14:textId="77777777" w:rsidR="006A60AA" w:rsidRPr="00A973FA" w:rsidRDefault="00ED4AD1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 xml:space="preserve">7 szt. </w:t>
            </w:r>
          </w:p>
        </w:tc>
        <w:tc>
          <w:tcPr>
            <w:tcW w:w="1276" w:type="dxa"/>
            <w:vAlign w:val="center"/>
          </w:tcPr>
          <w:p w14:paraId="07A7480E" w14:textId="6C742FB4" w:rsidR="006A60AA" w:rsidRPr="0024213B" w:rsidRDefault="002917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</w:t>
            </w:r>
            <w:r w:rsidR="005C70D1" w:rsidRPr="0024213B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3685" w:type="dxa"/>
            <w:vAlign w:val="center"/>
          </w:tcPr>
          <w:p w14:paraId="3783FF5A" w14:textId="4E0628B5" w:rsidR="006A60AA" w:rsidRPr="0024213B" w:rsidRDefault="00737975">
            <w:pPr>
              <w:rPr>
                <w:rFonts w:ascii="Arial" w:hAnsi="Arial" w:cs="Arial"/>
                <w:sz w:val="20"/>
                <w:szCs w:val="20"/>
              </w:rPr>
            </w:pPr>
            <w:r w:rsidRPr="002421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E1D77" w:rsidRPr="00A973FA" w14:paraId="310CF225" w14:textId="77777777" w:rsidTr="001D245D">
        <w:trPr>
          <w:trHeight w:val="546"/>
        </w:trPr>
        <w:tc>
          <w:tcPr>
            <w:tcW w:w="2545" w:type="dxa"/>
            <w:vAlign w:val="center"/>
          </w:tcPr>
          <w:p w14:paraId="27097232" w14:textId="77777777" w:rsidR="00BC4A35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>M</w:t>
            </w:r>
            <w:r w:rsidR="00BC4A35" w:rsidRPr="005D298C">
              <w:rPr>
                <w:rFonts w:ascii="Arial" w:hAnsi="Arial" w:cs="Arial"/>
                <w:sz w:val="20"/>
                <w:szCs w:val="20"/>
              </w:rPr>
              <w:t xml:space="preserve">oc obliczeniowa serwerowni. </w:t>
            </w:r>
          </w:p>
        </w:tc>
        <w:tc>
          <w:tcPr>
            <w:tcW w:w="994" w:type="dxa"/>
            <w:vAlign w:val="center"/>
          </w:tcPr>
          <w:p w14:paraId="306E9F9D" w14:textId="77777777" w:rsidR="00BC4A35" w:rsidRPr="00A973FA" w:rsidRDefault="00BC4A35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teraflops</w:t>
            </w:r>
          </w:p>
        </w:tc>
        <w:tc>
          <w:tcPr>
            <w:tcW w:w="1134" w:type="dxa"/>
            <w:vAlign w:val="center"/>
          </w:tcPr>
          <w:p w14:paraId="1EEE0D66" w14:textId="77777777" w:rsidR="00BC4A35" w:rsidRPr="00A973FA" w:rsidRDefault="005661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</w:t>
            </w:r>
            <w:r w:rsidR="00BC4A35" w:rsidRPr="00A973F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2D84C0D9" w14:textId="196C4C5A" w:rsidR="00BC4A35" w:rsidRPr="00A973FA" w:rsidRDefault="002917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</w:t>
            </w:r>
            <w:r w:rsidR="00C270B5"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58E7008C" w14:textId="22C92FA7" w:rsidR="00BC4A35" w:rsidRPr="00A973FA" w:rsidRDefault="00D86355">
            <w:pPr>
              <w:rPr>
                <w:rFonts w:ascii="Arial" w:hAnsi="Arial" w:cs="Arial"/>
                <w:sz w:val="20"/>
                <w:szCs w:val="20"/>
              </w:rPr>
            </w:pPr>
            <w:r w:rsidRPr="00D86355">
              <w:rPr>
                <w:rFonts w:ascii="Arial" w:hAnsi="Arial" w:cs="Arial"/>
                <w:sz w:val="20"/>
                <w:szCs w:val="20"/>
              </w:rPr>
              <w:t>5,59</w:t>
            </w:r>
          </w:p>
        </w:tc>
      </w:tr>
      <w:tr w:rsidR="008E1D77" w:rsidRPr="00A973FA" w14:paraId="7ABF3A6D" w14:textId="77777777" w:rsidTr="001D245D">
        <w:trPr>
          <w:trHeight w:val="568"/>
        </w:trPr>
        <w:tc>
          <w:tcPr>
            <w:tcW w:w="2545" w:type="dxa"/>
            <w:vAlign w:val="center"/>
          </w:tcPr>
          <w:p w14:paraId="58B255DF" w14:textId="77777777" w:rsidR="00BC4A35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>P</w:t>
            </w:r>
            <w:r w:rsidR="00BC4A35" w:rsidRPr="005D298C">
              <w:rPr>
                <w:rFonts w:ascii="Arial" w:hAnsi="Arial" w:cs="Arial"/>
                <w:sz w:val="20"/>
                <w:szCs w:val="20"/>
              </w:rPr>
              <w:t xml:space="preserve">rzestrzeń dyskowa serwerowni. </w:t>
            </w:r>
          </w:p>
        </w:tc>
        <w:tc>
          <w:tcPr>
            <w:tcW w:w="994" w:type="dxa"/>
            <w:vAlign w:val="center"/>
          </w:tcPr>
          <w:p w14:paraId="4C954372" w14:textId="77777777" w:rsidR="00BC4A35" w:rsidRPr="00A973FA" w:rsidRDefault="00BC4A35" w:rsidP="00BC4A35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134" w:type="dxa"/>
            <w:vAlign w:val="center"/>
          </w:tcPr>
          <w:p w14:paraId="15495AC9" w14:textId="0A6EB23F" w:rsidR="00BC4A35" w:rsidRPr="00A973FA" w:rsidRDefault="00584EE3" w:rsidP="00BC4A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</w:t>
            </w:r>
          </w:p>
        </w:tc>
        <w:tc>
          <w:tcPr>
            <w:tcW w:w="1276" w:type="dxa"/>
            <w:vAlign w:val="center"/>
          </w:tcPr>
          <w:p w14:paraId="3A2C99DA" w14:textId="31652520" w:rsidR="00BC4A35" w:rsidRPr="00A973FA" w:rsidRDefault="002917CC" w:rsidP="00A425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</w:t>
            </w:r>
            <w:r w:rsidR="005C70D1"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5C1708F3" w14:textId="3AA2CEB0" w:rsidR="00BC4A35" w:rsidRPr="00A973FA" w:rsidRDefault="00B7324A" w:rsidP="009F2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227,4</w:t>
            </w:r>
          </w:p>
        </w:tc>
      </w:tr>
      <w:tr w:rsidR="008E1D77" w:rsidRPr="00A973FA" w14:paraId="2B08EC0C" w14:textId="77777777" w:rsidTr="001D245D">
        <w:trPr>
          <w:trHeight w:val="1412"/>
        </w:trPr>
        <w:tc>
          <w:tcPr>
            <w:tcW w:w="2545" w:type="dxa"/>
            <w:vAlign w:val="center"/>
          </w:tcPr>
          <w:p w14:paraId="153153DF" w14:textId="77777777" w:rsidR="00485CCC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 xml:space="preserve">Liczba uruchomionych systemów teleinformatycznych w podmiotach wykonujących zadania publiczne. </w:t>
            </w:r>
          </w:p>
        </w:tc>
        <w:tc>
          <w:tcPr>
            <w:tcW w:w="994" w:type="dxa"/>
            <w:vAlign w:val="center"/>
          </w:tcPr>
          <w:p w14:paraId="206B579F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510D3EC9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42E7E90" w14:textId="25CBEE0D" w:rsidR="009F24B7" w:rsidRPr="00A973FA" w:rsidRDefault="002917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</w:t>
            </w:r>
            <w:r w:rsidR="005C70D1"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3685" w:type="dxa"/>
            <w:vAlign w:val="center"/>
          </w:tcPr>
          <w:p w14:paraId="06BA101D" w14:textId="2FE3EC13" w:rsidR="009F24B7" w:rsidRPr="00A973FA" w:rsidRDefault="00B978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F24B7" w:rsidRPr="00A973F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E1D77" w:rsidRPr="00A973FA" w14:paraId="275A9598" w14:textId="77777777" w:rsidTr="001D245D">
        <w:trPr>
          <w:trHeight w:val="979"/>
        </w:trPr>
        <w:tc>
          <w:tcPr>
            <w:tcW w:w="2545" w:type="dxa"/>
            <w:vAlign w:val="center"/>
          </w:tcPr>
          <w:p w14:paraId="10545517" w14:textId="77777777" w:rsidR="009F24B7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 xml:space="preserve">Liczba rejestrów publicznych o poprawionej interoperacyjności. </w:t>
            </w:r>
          </w:p>
        </w:tc>
        <w:tc>
          <w:tcPr>
            <w:tcW w:w="994" w:type="dxa"/>
            <w:vAlign w:val="center"/>
          </w:tcPr>
          <w:p w14:paraId="0E5106D6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557FEB0D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vAlign w:val="center"/>
          </w:tcPr>
          <w:p w14:paraId="27692B1D" w14:textId="7D986162" w:rsidR="009F24B7" w:rsidRPr="00CB05EE" w:rsidRDefault="002917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</w:t>
            </w:r>
            <w:r w:rsidR="005C70D1" w:rsidRPr="00CB05EE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3685" w:type="dxa"/>
            <w:vAlign w:val="center"/>
          </w:tcPr>
          <w:p w14:paraId="08A7C5C4" w14:textId="028D5B75" w:rsidR="009F24B7" w:rsidRPr="00CB05EE" w:rsidRDefault="00A541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E1D77" w:rsidRPr="00A973FA" w14:paraId="22650EE1" w14:textId="77777777" w:rsidTr="001D245D">
        <w:trPr>
          <w:trHeight w:val="1331"/>
        </w:trPr>
        <w:tc>
          <w:tcPr>
            <w:tcW w:w="2545" w:type="dxa"/>
            <w:vAlign w:val="center"/>
          </w:tcPr>
          <w:p w14:paraId="5929B432" w14:textId="77777777" w:rsidR="009F24B7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 xml:space="preserve">Czas rejestracji zgłoszenia od chwili jego wysłania do wydania potwierdzenia zgłoszenia (wskaźnik autorski). </w:t>
            </w:r>
          </w:p>
        </w:tc>
        <w:tc>
          <w:tcPr>
            <w:tcW w:w="994" w:type="dxa"/>
            <w:vAlign w:val="center"/>
          </w:tcPr>
          <w:p w14:paraId="2FF2C30C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 xml:space="preserve">dzień </w:t>
            </w:r>
          </w:p>
          <w:p w14:paraId="0F3177E2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roboczy</w:t>
            </w:r>
          </w:p>
        </w:tc>
        <w:tc>
          <w:tcPr>
            <w:tcW w:w="1134" w:type="dxa"/>
            <w:vAlign w:val="center"/>
          </w:tcPr>
          <w:p w14:paraId="77D0C861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1FA422AF" w14:textId="13D63158" w:rsidR="009F24B7" w:rsidRPr="00CB05EE" w:rsidRDefault="002917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</w:t>
            </w:r>
            <w:r w:rsidR="009F24B7" w:rsidRPr="00CB05EE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3685" w:type="dxa"/>
            <w:vAlign w:val="center"/>
          </w:tcPr>
          <w:p w14:paraId="76D34759" w14:textId="7B7EB9D0" w:rsidR="009F24B7" w:rsidRPr="00CB05EE" w:rsidRDefault="00737975">
            <w:pPr>
              <w:rPr>
                <w:rFonts w:ascii="Arial" w:hAnsi="Arial" w:cs="Arial"/>
                <w:sz w:val="20"/>
                <w:szCs w:val="20"/>
              </w:rPr>
            </w:pPr>
            <w:r w:rsidRPr="00CB05E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E1D77" w:rsidRPr="00A973FA" w14:paraId="1303A7DF" w14:textId="77777777" w:rsidTr="001D245D">
        <w:trPr>
          <w:trHeight w:val="1136"/>
        </w:trPr>
        <w:tc>
          <w:tcPr>
            <w:tcW w:w="2545" w:type="dxa"/>
            <w:vAlign w:val="center"/>
          </w:tcPr>
          <w:p w14:paraId="19F896CC" w14:textId="77777777" w:rsidR="009F24B7" w:rsidRPr="00C337F4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C337F4">
              <w:rPr>
                <w:rFonts w:ascii="Arial" w:hAnsi="Arial" w:cs="Arial"/>
                <w:sz w:val="20"/>
                <w:szCs w:val="20"/>
              </w:rPr>
              <w:t xml:space="preserve">Odsetek przelewów realizowanych przez Klientów Urzędu za pomocą e-płatności. </w:t>
            </w:r>
          </w:p>
        </w:tc>
        <w:tc>
          <w:tcPr>
            <w:tcW w:w="994" w:type="dxa"/>
            <w:vAlign w:val="center"/>
          </w:tcPr>
          <w:p w14:paraId="70BDC767" w14:textId="77777777" w:rsidR="009F24B7" w:rsidRPr="00C337F4" w:rsidRDefault="009F24B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C337F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3B97BC92" w14:textId="77777777" w:rsidR="009F24B7" w:rsidRPr="00C337F4" w:rsidRDefault="009F24B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C337F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76" w:type="dxa"/>
            <w:vAlign w:val="center"/>
          </w:tcPr>
          <w:p w14:paraId="4729F425" w14:textId="069F67FD" w:rsidR="009F24B7" w:rsidRPr="00C337F4" w:rsidRDefault="002917C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C337F4">
              <w:rPr>
                <w:rFonts w:ascii="Arial" w:hAnsi="Arial" w:cs="Arial"/>
                <w:sz w:val="20"/>
                <w:szCs w:val="20"/>
              </w:rPr>
              <w:t>03-</w:t>
            </w:r>
            <w:r w:rsidR="009F24B7" w:rsidRPr="00C337F4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F8817BE" w14:textId="7FB2253F" w:rsidR="009F24B7" w:rsidRPr="00C337F4" w:rsidRDefault="00C337F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C337F4">
              <w:rPr>
                <w:rFonts w:ascii="Arial" w:hAnsi="Arial" w:cs="Arial"/>
                <w:sz w:val="20"/>
                <w:szCs w:val="20"/>
              </w:rPr>
              <w:t>20,78</w:t>
            </w:r>
          </w:p>
        </w:tc>
      </w:tr>
      <w:tr w:rsidR="008E1D77" w:rsidRPr="00A973FA" w14:paraId="7DC7869E" w14:textId="77777777" w:rsidTr="001D245D">
        <w:trPr>
          <w:trHeight w:val="1111"/>
        </w:trPr>
        <w:tc>
          <w:tcPr>
            <w:tcW w:w="2545" w:type="dxa"/>
            <w:vAlign w:val="center"/>
          </w:tcPr>
          <w:p w14:paraId="0E4BD34E" w14:textId="77777777" w:rsidR="009F24B7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 xml:space="preserve">Liczba zdigitalizowanych dokumentów zawierających informacje z sektora publicznego. </w:t>
            </w:r>
          </w:p>
        </w:tc>
        <w:tc>
          <w:tcPr>
            <w:tcW w:w="994" w:type="dxa"/>
            <w:vAlign w:val="center"/>
          </w:tcPr>
          <w:p w14:paraId="0DF62125" w14:textId="77777777" w:rsidR="009F24B7" w:rsidRPr="00A973FA" w:rsidRDefault="009F24B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366238B2" w14:textId="77777777" w:rsidR="009F24B7" w:rsidRPr="00A973FA" w:rsidRDefault="000A7289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599 000</w:t>
            </w:r>
          </w:p>
        </w:tc>
        <w:tc>
          <w:tcPr>
            <w:tcW w:w="1276" w:type="dxa"/>
            <w:vAlign w:val="center"/>
          </w:tcPr>
          <w:p w14:paraId="7125DD9A" w14:textId="6A8B2912" w:rsidR="009F24B7" w:rsidRPr="00A973FA" w:rsidRDefault="002917CC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</w:t>
            </w:r>
            <w:r w:rsidR="009F24B7"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3685" w:type="dxa"/>
            <w:vAlign w:val="center"/>
          </w:tcPr>
          <w:p w14:paraId="4DC8018D" w14:textId="77777777" w:rsidR="009F24B7" w:rsidRDefault="007E24AE" w:rsidP="00BA09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538</w:t>
            </w:r>
            <w:r w:rsidR="00060FDE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868</w:t>
            </w:r>
          </w:p>
          <w:p w14:paraId="55116849" w14:textId="77777777" w:rsidR="00060FDE" w:rsidRDefault="00060FDE" w:rsidP="00BA09C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EE4665" w14:textId="6287D780" w:rsidR="00060FDE" w:rsidRPr="00060FDE" w:rsidRDefault="00060FDE" w:rsidP="00060FDE">
            <w:pPr>
              <w:rPr>
                <w:rFonts w:ascii="Arial" w:hAnsi="Arial" w:cs="Arial"/>
                <w:sz w:val="20"/>
                <w:szCs w:val="20"/>
              </w:rPr>
            </w:pPr>
            <w:r w:rsidRPr="00060FDE">
              <w:rPr>
                <w:rFonts w:ascii="Arial" w:hAnsi="Arial" w:cs="Arial"/>
                <w:sz w:val="20"/>
                <w:szCs w:val="20"/>
              </w:rPr>
              <w:t xml:space="preserve">W dniu 1 lutego 2019 r. UPRP wystąpił do Centrum Projektów Polska Cyfrowa (CPPC) z wnioskiem o zagospodarowanie powstałych w projekcie oszczędności i przeznaczenie ich na dodatkowe zakupy sprzętu i oprogramowania oraz zwiększenie środków na zadanie związane z digitalizacją rejestrów. Wnioskowane uzupełnienie digitalizacji - w szacowanej kwocie 60 000 zł (brutto) – polegające na digitalizacji kolejnych do 30 tys. stron rejestrów w ramach digitalizacji prostej i złożonej zostało oparte na prognozach dotyczących </w:t>
            </w:r>
            <w:r w:rsidR="00616C38">
              <w:rPr>
                <w:rFonts w:ascii="Arial" w:hAnsi="Arial" w:cs="Arial"/>
                <w:sz w:val="20"/>
                <w:szCs w:val="20"/>
              </w:rPr>
              <w:t>liczby</w:t>
            </w:r>
            <w:r w:rsidRPr="00060FDE">
              <w:rPr>
                <w:rFonts w:ascii="Arial" w:hAnsi="Arial" w:cs="Arial"/>
                <w:sz w:val="20"/>
                <w:szCs w:val="20"/>
              </w:rPr>
              <w:t xml:space="preserve"> praw wyłącznych, które zostaną udzielone i wpisane do rejestrów Urzędu Patentowego do końca 2019 r. (nowych kart r</w:t>
            </w:r>
            <w:r w:rsidR="00616C38">
              <w:rPr>
                <w:rFonts w:ascii="Arial" w:hAnsi="Arial" w:cs="Arial"/>
                <w:sz w:val="20"/>
                <w:szCs w:val="20"/>
              </w:rPr>
              <w:t>ejestrowych), jak również liczby</w:t>
            </w:r>
            <w:r w:rsidRPr="00060FDE">
              <w:rPr>
                <w:rFonts w:ascii="Arial" w:hAnsi="Arial" w:cs="Arial"/>
                <w:sz w:val="20"/>
                <w:szCs w:val="20"/>
              </w:rPr>
              <w:t xml:space="preserve"> zmian w rejestrach, które do końca 2019 r. zostaną odnotowane w rejestrach już istniejących (strony do powtórnego skanowania). </w:t>
            </w:r>
          </w:p>
          <w:p w14:paraId="770F7DB6" w14:textId="767624DF" w:rsidR="00060FDE" w:rsidRPr="00060FDE" w:rsidRDefault="00060FDE" w:rsidP="00060FDE">
            <w:pPr>
              <w:rPr>
                <w:rFonts w:ascii="Arial" w:hAnsi="Arial" w:cs="Arial"/>
                <w:sz w:val="20"/>
                <w:szCs w:val="20"/>
              </w:rPr>
            </w:pPr>
            <w:r w:rsidRPr="00060FDE">
              <w:rPr>
                <w:rFonts w:ascii="Arial" w:hAnsi="Arial" w:cs="Arial"/>
                <w:sz w:val="20"/>
                <w:szCs w:val="20"/>
              </w:rPr>
              <w:t>W opracowaniu tej prognozy uwzględniono również średni miesięczny przyrost liczby stron do skanowania, w przypadku niezakończenia procesu skanowania do końca grudnia 2019 r. Biorąc pod uwagę statystykę za rok 2018 i styczeń – luty 2019 r. (w zakresie liczby nowych kart rejestrowych i zmian w rejestrze) oszacowano, że do końca roku 2019 r. należało będzie zeskanować 130 145 stron rejestrów (nowych kart rejestrowych i stron do powtórnego skanowania). W stosunku do oszacowania przyjętego na etapie planowania projektu PUEUP (w którym przyjęto, że do końca roku 2019 r. należało będzie zeskanować takich stron 107 587, które zaplanowano w ramach prawa opcji do umowy i nie ujęto w wartości wskaźnika produktu „Liczba zdigitalizowanych dokumentów zawierających informacje z sektora publicznego”) przewidziano więc wzrost o około 23 000 stron. Do otrzymanej liczby doliczono średni miesięczny przyrost liczby stron do skanowania, w przypadku gdyby nie zakończono procesu skanowania do końca 2019 r. – w wysokości 6</w:t>
            </w:r>
            <w:r w:rsidR="001D24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0FDE">
              <w:rPr>
                <w:rFonts w:ascii="Arial" w:hAnsi="Arial" w:cs="Arial"/>
                <w:sz w:val="20"/>
                <w:szCs w:val="20"/>
              </w:rPr>
              <w:t xml:space="preserve">000 stron (za jeden miesiąc – styczeń 2020 r.). Obliczono więc, że w stosunku do prognozy przygotowanej na etapie przygotowania projektu może zaistnieć potrzeba digitalizacji dodatkowo około 30 000 stron. W wyniku podpisanego w dniu 10.06.2019 r. aneksu nr 2 do porozumienia z dnia 27 lipca 2017 r. zwiększono wydatki na digitalizację o  60.000 zł oraz wartość docelową wskaźnika produktu „Liczba zdigitalizowanych dokumentów zawierających informacje z sektora publicznego” z 462 tys. do 599 tys. (o 137 tys., tj. 107.000 i 30.000). w ramach kolejnego wniosku o zmianę, z którym </w:t>
            </w:r>
            <w:r w:rsidR="001D245D">
              <w:rPr>
                <w:rFonts w:ascii="Arial" w:hAnsi="Arial" w:cs="Arial"/>
                <w:sz w:val="20"/>
                <w:szCs w:val="20"/>
              </w:rPr>
              <w:t>wystąpiono</w:t>
            </w:r>
            <w:r w:rsidRPr="00060FDE">
              <w:rPr>
                <w:rFonts w:ascii="Arial" w:hAnsi="Arial" w:cs="Arial"/>
                <w:sz w:val="20"/>
                <w:szCs w:val="20"/>
              </w:rPr>
              <w:t xml:space="preserve"> do CPPC w dniu 21 lutego 2020 r.</w:t>
            </w:r>
            <w:r w:rsidR="001D245D">
              <w:rPr>
                <w:rFonts w:ascii="Arial" w:hAnsi="Arial" w:cs="Arial"/>
                <w:sz w:val="20"/>
                <w:szCs w:val="20"/>
              </w:rPr>
              <w:t>, zdecydowano</w:t>
            </w:r>
            <w:r w:rsidRPr="00060F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245D">
              <w:rPr>
                <w:rFonts w:ascii="Arial" w:hAnsi="Arial" w:cs="Arial"/>
                <w:sz w:val="20"/>
                <w:szCs w:val="20"/>
              </w:rPr>
              <w:t>o zwrocie</w:t>
            </w:r>
            <w:r w:rsidRPr="00060FDE">
              <w:rPr>
                <w:rFonts w:ascii="Arial" w:hAnsi="Arial" w:cs="Arial"/>
                <w:sz w:val="20"/>
                <w:szCs w:val="20"/>
              </w:rPr>
              <w:t xml:space="preserve"> kwoty 1.060.929,10 zł do CPPC do rozdysponowania w ramach kolejnych naborów organizowan</w:t>
            </w:r>
            <w:r w:rsidR="001D245D">
              <w:rPr>
                <w:rFonts w:ascii="Arial" w:hAnsi="Arial" w:cs="Arial"/>
                <w:sz w:val="20"/>
                <w:szCs w:val="20"/>
              </w:rPr>
              <w:t>ych przez CPPC, w tym zmniejszenie</w:t>
            </w:r>
            <w:r w:rsidRPr="00060FDE">
              <w:rPr>
                <w:rFonts w:ascii="Arial" w:hAnsi="Arial" w:cs="Arial"/>
                <w:sz w:val="20"/>
                <w:szCs w:val="20"/>
              </w:rPr>
              <w:t xml:space="preserve"> o 100.</w:t>
            </w:r>
            <w:r w:rsidR="001D245D">
              <w:rPr>
                <w:rFonts w:ascii="Arial" w:hAnsi="Arial" w:cs="Arial"/>
                <w:sz w:val="20"/>
                <w:szCs w:val="20"/>
              </w:rPr>
              <w:t>000 zł wydatków</w:t>
            </w:r>
            <w:r w:rsidRPr="00060FDE">
              <w:rPr>
                <w:rFonts w:ascii="Arial" w:hAnsi="Arial" w:cs="Arial"/>
                <w:sz w:val="20"/>
                <w:szCs w:val="20"/>
              </w:rPr>
              <w:t xml:space="preserve"> na digitalizację. Zmiana ta jednak nie pociągnęła za sobą zmniejszenia wskaźnika produktu powiązanego z digitalizowanymi rejestrami.</w:t>
            </w:r>
          </w:p>
          <w:p w14:paraId="54B34E16" w14:textId="285693F9" w:rsidR="00060FDE" w:rsidRPr="00A973FA" w:rsidRDefault="00060FDE" w:rsidP="00060FDE">
            <w:pPr>
              <w:rPr>
                <w:rFonts w:ascii="Arial" w:hAnsi="Arial" w:cs="Arial"/>
                <w:sz w:val="20"/>
                <w:szCs w:val="20"/>
              </w:rPr>
            </w:pPr>
            <w:r w:rsidRPr="00060FDE">
              <w:rPr>
                <w:rFonts w:ascii="Arial" w:hAnsi="Arial" w:cs="Arial"/>
                <w:sz w:val="20"/>
                <w:szCs w:val="20"/>
              </w:rPr>
              <w:t>Po zakończeniu prac nad digitalizacją rejestrów w czerwcu 2020 r. i otrzymaniu od wykonawcy wszystkich zeskanowanych i zaindeksowanych nowych  kart rejestrowych, jak i skanów kart z powtórnej digitalizacji okazało się, że prognoza z 2019 r. okazała się zbyt wygórowana. Liczba kart rejestrowych zeskanowanych w ramach zamówienia podstawowego i tzw. prawa opcji finalnie nie osiągnęła limitów przewidzianych na etapie planowania PUEUP i wyniosła łącznie 538.868 stron, w tym 499.033 stron w digitalizacji prostej oraz 39.835 stron w digitalizacji złożonej.</w:t>
            </w:r>
          </w:p>
        </w:tc>
      </w:tr>
      <w:tr w:rsidR="008E1D77" w:rsidRPr="00A973FA" w14:paraId="400EC8CF" w14:textId="77777777" w:rsidTr="001D245D">
        <w:trPr>
          <w:trHeight w:val="843"/>
        </w:trPr>
        <w:tc>
          <w:tcPr>
            <w:tcW w:w="2545" w:type="dxa"/>
            <w:vAlign w:val="center"/>
          </w:tcPr>
          <w:p w14:paraId="6A84596D" w14:textId="77777777" w:rsidR="009F24B7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API. </w:t>
            </w:r>
          </w:p>
        </w:tc>
        <w:tc>
          <w:tcPr>
            <w:tcW w:w="994" w:type="dxa"/>
            <w:vAlign w:val="center"/>
          </w:tcPr>
          <w:p w14:paraId="72679884" w14:textId="77777777" w:rsidR="009F24B7" w:rsidRPr="00A973FA" w:rsidRDefault="009F24B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0B52EBB4" w14:textId="77777777" w:rsidR="009F24B7" w:rsidRPr="00A973FA" w:rsidRDefault="009F24B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14:paraId="072913AA" w14:textId="02AC1B2F" w:rsidR="009F24B7" w:rsidRPr="00A973FA" w:rsidRDefault="002917CC" w:rsidP="009F2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9F24B7"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3685" w:type="dxa"/>
            <w:vAlign w:val="center"/>
          </w:tcPr>
          <w:p w14:paraId="4DE407DF" w14:textId="14690296" w:rsidR="009F24B7" w:rsidRPr="00A973FA" w:rsidRDefault="002857C2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AD65DA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E1D77" w:rsidRPr="00A973FA" w14:paraId="78CCC5E2" w14:textId="77777777" w:rsidTr="001D245D">
        <w:trPr>
          <w:trHeight w:val="1422"/>
        </w:trPr>
        <w:tc>
          <w:tcPr>
            <w:tcW w:w="2545" w:type="dxa"/>
            <w:vAlign w:val="center"/>
          </w:tcPr>
          <w:p w14:paraId="123A7C07" w14:textId="77777777" w:rsidR="009F24B7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bookmarkStart w:id="3" w:name="_Hlk37244950"/>
            <w:r w:rsidRPr="005D298C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  <w:r w:rsidR="00106F4D" w:rsidRPr="005D298C">
              <w:rPr>
                <w:rFonts w:ascii="Arial" w:hAnsi="Arial" w:cs="Arial"/>
                <w:sz w:val="20"/>
                <w:szCs w:val="20"/>
              </w:rPr>
              <w:t xml:space="preserve"> (wskaźnik rezultatu).</w:t>
            </w:r>
          </w:p>
        </w:tc>
        <w:tc>
          <w:tcPr>
            <w:tcW w:w="994" w:type="dxa"/>
            <w:vAlign w:val="center"/>
          </w:tcPr>
          <w:p w14:paraId="68B4CF50" w14:textId="77777777" w:rsidR="009F24B7" w:rsidRPr="00A973FA" w:rsidRDefault="009F24B7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7B8227CB" w14:textId="77777777" w:rsidR="009F24B7" w:rsidRPr="00A973FA" w:rsidRDefault="009F24B7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34 500</w:t>
            </w:r>
          </w:p>
        </w:tc>
        <w:tc>
          <w:tcPr>
            <w:tcW w:w="1276" w:type="dxa"/>
            <w:vAlign w:val="center"/>
          </w:tcPr>
          <w:p w14:paraId="4B3DA0FD" w14:textId="78378225" w:rsidR="009F24B7" w:rsidRPr="00A973FA" w:rsidRDefault="002917CC" w:rsidP="009F2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</w:t>
            </w:r>
            <w:r w:rsidR="009F24B7" w:rsidRPr="00A973FA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3685" w:type="dxa"/>
            <w:vAlign w:val="center"/>
          </w:tcPr>
          <w:p w14:paraId="1655E8B3" w14:textId="69D09923" w:rsidR="009F24B7" w:rsidRPr="00A973FA" w:rsidRDefault="00D055C0" w:rsidP="009F2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="004A5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564</w:t>
            </w:r>
          </w:p>
        </w:tc>
      </w:tr>
      <w:tr w:rsidR="008E1D77" w:rsidRPr="00B945B8" w14:paraId="0D7F3C1B" w14:textId="77777777" w:rsidTr="001D245D">
        <w:trPr>
          <w:trHeight w:val="1240"/>
        </w:trPr>
        <w:tc>
          <w:tcPr>
            <w:tcW w:w="2545" w:type="dxa"/>
            <w:vAlign w:val="center"/>
          </w:tcPr>
          <w:p w14:paraId="62D06B68" w14:textId="77777777" w:rsidR="009F24B7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>Odsetek klientów korzystających z usług elektronicznych</w:t>
            </w:r>
            <w:r w:rsidR="00106F4D" w:rsidRPr="005D298C">
              <w:rPr>
                <w:rFonts w:ascii="Arial" w:hAnsi="Arial" w:cs="Arial"/>
                <w:sz w:val="20"/>
                <w:szCs w:val="20"/>
              </w:rPr>
              <w:t xml:space="preserve"> (wskaźnik rezultatu)</w:t>
            </w:r>
            <w:r w:rsidRPr="005D298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994" w:type="dxa"/>
            <w:vAlign w:val="center"/>
          </w:tcPr>
          <w:p w14:paraId="70B55BCE" w14:textId="77777777" w:rsidR="009F24B7" w:rsidRPr="00A973FA" w:rsidRDefault="009F24B7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788FE4AB" w14:textId="77777777" w:rsidR="009F24B7" w:rsidRPr="00A973FA" w:rsidRDefault="009F24B7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76" w:type="dxa"/>
            <w:vAlign w:val="center"/>
          </w:tcPr>
          <w:p w14:paraId="4344779F" w14:textId="0EDBFB27" w:rsidR="009F24B7" w:rsidRPr="00A973FA" w:rsidRDefault="002917CC" w:rsidP="009F2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</w:t>
            </w:r>
            <w:r w:rsidR="009F24B7" w:rsidRPr="00A973FA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4ADE036" w14:textId="39FDA921" w:rsidR="009F24B7" w:rsidRPr="00BA3649" w:rsidRDefault="00F902C5" w:rsidP="009F2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</w:tr>
    </w:tbl>
    <w:bookmarkEnd w:id="1"/>
    <w:bookmarkEnd w:id="2"/>
    <w:bookmarkEnd w:id="3"/>
    <w:p w14:paraId="65318C08" w14:textId="77777777" w:rsidR="007D2C34" w:rsidRPr="00A973FA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A973FA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A973FA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A973FA">
        <w:rPr>
          <w:rFonts w:ascii="Arial" w:hAnsi="Arial" w:cs="Arial"/>
          <w:color w:val="auto"/>
        </w:rPr>
        <w:t xml:space="preserve"> </w:t>
      </w:r>
      <w:bookmarkStart w:id="4" w:name="_Hlk506932259"/>
      <w:r w:rsidR="00DA34DF" w:rsidRPr="00A973FA">
        <w:rPr>
          <w:rFonts w:ascii="Arial" w:hAnsi="Arial" w:cs="Arial"/>
          <w:color w:val="auto"/>
          <w:sz w:val="20"/>
          <w:szCs w:val="20"/>
        </w:rPr>
        <w:t>&lt;</w:t>
      </w:r>
      <w:r w:rsidR="00B41415" w:rsidRPr="00A973FA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A973FA">
        <w:rPr>
          <w:rFonts w:ascii="Arial" w:hAnsi="Arial" w:cs="Arial"/>
          <w:color w:val="auto"/>
          <w:sz w:val="20"/>
          <w:szCs w:val="20"/>
        </w:rPr>
        <w:t>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256"/>
        <w:gridCol w:w="1701"/>
        <w:gridCol w:w="1701"/>
        <w:gridCol w:w="2976"/>
      </w:tblGrid>
      <w:tr w:rsidR="008E1D77" w:rsidRPr="00A973FA" w14:paraId="772020A6" w14:textId="77777777" w:rsidTr="008E1D77">
        <w:trPr>
          <w:tblHeader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38D5FFE6" w14:textId="77777777" w:rsidR="007D38BD" w:rsidRPr="00A973F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A973F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4C6F11A" w14:textId="77777777" w:rsidR="007D38BD" w:rsidRPr="00A973F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A973FA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F1C1E0D" w14:textId="77777777" w:rsidR="007D38BD" w:rsidRPr="00A973F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976" w:type="dxa"/>
            <w:shd w:val="clear" w:color="auto" w:fill="D0CECE" w:themeFill="background2" w:themeFillShade="E6"/>
            <w:vAlign w:val="center"/>
          </w:tcPr>
          <w:p w14:paraId="54B9CDFC" w14:textId="77777777" w:rsidR="007D38BD" w:rsidRPr="00A973FA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E1D77" w:rsidRPr="00A973FA" w14:paraId="52D1810B" w14:textId="77777777" w:rsidTr="008E1D77">
        <w:trPr>
          <w:trHeight w:val="602"/>
        </w:trPr>
        <w:tc>
          <w:tcPr>
            <w:tcW w:w="3256" w:type="dxa"/>
            <w:vAlign w:val="center"/>
          </w:tcPr>
          <w:p w14:paraId="269173EC" w14:textId="77777777" w:rsidR="00024964" w:rsidRPr="00A973FA" w:rsidRDefault="00024964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Udostępnienie wglądu i wyciągu z</w:t>
            </w:r>
            <w:r w:rsidR="0019770A" w:rsidRPr="00A973FA">
              <w:rPr>
                <w:rFonts w:ascii="Arial" w:hAnsi="Arial" w:cs="Arial"/>
                <w:sz w:val="20"/>
                <w:szCs w:val="20"/>
              </w:rPr>
              <w:t> </w:t>
            </w:r>
            <w:r w:rsidRPr="00A973FA">
              <w:rPr>
                <w:rFonts w:ascii="Arial" w:hAnsi="Arial" w:cs="Arial"/>
                <w:sz w:val="20"/>
                <w:szCs w:val="20"/>
              </w:rPr>
              <w:t>rejestrów</w:t>
            </w:r>
          </w:p>
        </w:tc>
        <w:tc>
          <w:tcPr>
            <w:tcW w:w="1701" w:type="dxa"/>
            <w:vAlign w:val="center"/>
          </w:tcPr>
          <w:p w14:paraId="3518E2B3" w14:textId="77777777" w:rsidR="00024964" w:rsidRPr="00A973FA" w:rsidRDefault="00F4384C" w:rsidP="00F438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</w:t>
            </w:r>
            <w:r w:rsidR="00024964"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16BDCF30" w14:textId="10BF5D32" w:rsidR="00024964" w:rsidRPr="00A973FA" w:rsidRDefault="0051622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976" w:type="dxa"/>
            <w:vAlign w:val="center"/>
          </w:tcPr>
          <w:p w14:paraId="0AC215F8" w14:textId="77777777" w:rsidR="00024964" w:rsidRPr="00A973FA" w:rsidRDefault="00B370CC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  <w:tr w:rsidR="008E1D77" w:rsidRPr="00A973FA" w14:paraId="50ABFA15" w14:textId="77777777" w:rsidTr="008E1D77">
        <w:trPr>
          <w:trHeight w:val="568"/>
        </w:trPr>
        <w:tc>
          <w:tcPr>
            <w:tcW w:w="3256" w:type="dxa"/>
            <w:vAlign w:val="center"/>
          </w:tcPr>
          <w:p w14:paraId="4A505471" w14:textId="77777777" w:rsidR="00B370CC" w:rsidRPr="00A973FA" w:rsidRDefault="00B370CC" w:rsidP="00B370C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Powiadomienie o upływającym terminie ochrony</w:t>
            </w:r>
          </w:p>
        </w:tc>
        <w:tc>
          <w:tcPr>
            <w:tcW w:w="1701" w:type="dxa"/>
            <w:vAlign w:val="center"/>
          </w:tcPr>
          <w:p w14:paraId="06C45DE7" w14:textId="77777777" w:rsidR="00B370CC" w:rsidRPr="00A973FA" w:rsidRDefault="00B370CC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36531B25" w14:textId="45FC3873" w:rsidR="00B370CC" w:rsidRPr="00A973FA" w:rsidRDefault="00516223">
            <w:r>
              <w:rPr>
                <w:rFonts w:ascii="Arial" w:hAnsi="Arial" w:cs="Arial"/>
                <w:sz w:val="20"/>
                <w:szCs w:val="20"/>
              </w:rPr>
              <w:t>02-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976" w:type="dxa"/>
            <w:vAlign w:val="center"/>
          </w:tcPr>
          <w:p w14:paraId="2D452512" w14:textId="77777777" w:rsidR="00B370CC" w:rsidRPr="00A973FA" w:rsidRDefault="00B370CC" w:rsidP="00B370CC">
            <w:pPr>
              <w:rPr>
                <w:rFonts w:ascii="Arial" w:hAnsi="Arial" w:cs="Arial"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  <w:tr w:rsidR="008E1D77" w:rsidRPr="00A973FA" w14:paraId="3049ADD0" w14:textId="77777777" w:rsidTr="008E1D77">
        <w:trPr>
          <w:trHeight w:val="406"/>
        </w:trPr>
        <w:tc>
          <w:tcPr>
            <w:tcW w:w="3256" w:type="dxa"/>
            <w:vAlign w:val="center"/>
          </w:tcPr>
          <w:p w14:paraId="70A5C999" w14:textId="77777777" w:rsidR="00B370CC" w:rsidRPr="00A973FA" w:rsidRDefault="00B370CC" w:rsidP="00B370C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Subskrypcja informacji</w:t>
            </w:r>
          </w:p>
        </w:tc>
        <w:tc>
          <w:tcPr>
            <w:tcW w:w="1701" w:type="dxa"/>
            <w:vAlign w:val="center"/>
          </w:tcPr>
          <w:p w14:paraId="2333E7D9" w14:textId="77777777" w:rsidR="00B370CC" w:rsidRPr="00A973FA" w:rsidRDefault="00B370CC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19522DA7" w14:textId="22A6EF07" w:rsidR="00B370CC" w:rsidRPr="00A973FA" w:rsidRDefault="00516223">
            <w:r>
              <w:rPr>
                <w:rFonts w:ascii="Arial" w:hAnsi="Arial" w:cs="Arial"/>
                <w:sz w:val="20"/>
                <w:szCs w:val="20"/>
              </w:rPr>
              <w:t>02-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976" w:type="dxa"/>
            <w:vAlign w:val="center"/>
          </w:tcPr>
          <w:p w14:paraId="00AE0D87" w14:textId="77777777" w:rsidR="00B370CC" w:rsidRPr="00A973FA" w:rsidRDefault="00B370CC" w:rsidP="00B370CC">
            <w:pPr>
              <w:rPr>
                <w:rFonts w:ascii="Arial" w:hAnsi="Arial" w:cs="Arial"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  <w:tr w:rsidR="008E1D77" w:rsidRPr="00A973FA" w14:paraId="45C65277" w14:textId="77777777" w:rsidTr="008E1D77">
        <w:trPr>
          <w:trHeight w:val="554"/>
        </w:trPr>
        <w:tc>
          <w:tcPr>
            <w:tcW w:w="3256" w:type="dxa"/>
            <w:vAlign w:val="center"/>
          </w:tcPr>
          <w:p w14:paraId="159DE021" w14:textId="77777777" w:rsidR="00B370CC" w:rsidRPr="00A973FA" w:rsidRDefault="00B370CC" w:rsidP="00B370C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Walidacja patentu europejskiego</w:t>
            </w:r>
          </w:p>
        </w:tc>
        <w:tc>
          <w:tcPr>
            <w:tcW w:w="1701" w:type="dxa"/>
            <w:vAlign w:val="center"/>
          </w:tcPr>
          <w:p w14:paraId="64AC0F9D" w14:textId="77777777" w:rsidR="00B370CC" w:rsidRPr="00A973FA" w:rsidRDefault="00B370CC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37DFF661" w14:textId="7CA196BC" w:rsidR="00B370CC" w:rsidRPr="00A973FA" w:rsidRDefault="00516223">
            <w:r>
              <w:rPr>
                <w:rFonts w:ascii="Arial" w:hAnsi="Arial" w:cs="Arial"/>
                <w:sz w:val="20"/>
                <w:szCs w:val="20"/>
              </w:rPr>
              <w:t>03-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976" w:type="dxa"/>
            <w:vAlign w:val="center"/>
          </w:tcPr>
          <w:p w14:paraId="25FBBE75" w14:textId="77777777" w:rsidR="00B370CC" w:rsidRPr="00A973FA" w:rsidRDefault="00B370CC" w:rsidP="00B370CC">
            <w:pPr>
              <w:rPr>
                <w:rFonts w:ascii="Arial" w:hAnsi="Arial" w:cs="Arial"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  <w:tr w:rsidR="008E1D77" w:rsidRPr="00A973FA" w14:paraId="59D6DDCB" w14:textId="77777777" w:rsidTr="008E1D77">
        <w:trPr>
          <w:trHeight w:val="1270"/>
        </w:trPr>
        <w:tc>
          <w:tcPr>
            <w:tcW w:w="3256" w:type="dxa"/>
            <w:vAlign w:val="center"/>
          </w:tcPr>
          <w:p w14:paraId="64566F67" w14:textId="77777777" w:rsidR="00B370CC" w:rsidRPr="00A973FA" w:rsidRDefault="00B370C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Zgłoszenie o udzielenie ochrony dla wynalazku, wzoru użytk</w:t>
            </w:r>
            <w:r w:rsidR="0019770A" w:rsidRPr="00A973FA">
              <w:rPr>
                <w:rFonts w:ascii="Arial" w:hAnsi="Arial" w:cs="Arial"/>
                <w:sz w:val="20"/>
                <w:szCs w:val="20"/>
              </w:rPr>
              <w:t>o</w:t>
            </w:r>
            <w:r w:rsidRPr="00A973FA">
              <w:rPr>
                <w:rFonts w:ascii="Arial" w:hAnsi="Arial" w:cs="Arial"/>
                <w:sz w:val="20"/>
                <w:szCs w:val="20"/>
              </w:rPr>
              <w:t>wego, wzoru przemysłowego i</w:t>
            </w:r>
            <w:r w:rsidR="0019770A" w:rsidRPr="00A973FA">
              <w:rPr>
                <w:rFonts w:ascii="Arial" w:hAnsi="Arial" w:cs="Arial"/>
                <w:sz w:val="20"/>
                <w:szCs w:val="20"/>
              </w:rPr>
              <w:t> </w:t>
            </w:r>
            <w:r w:rsidRPr="00A973FA">
              <w:rPr>
                <w:rFonts w:ascii="Arial" w:hAnsi="Arial" w:cs="Arial"/>
                <w:sz w:val="20"/>
                <w:szCs w:val="20"/>
              </w:rPr>
              <w:t>znaku towarowego</w:t>
            </w:r>
          </w:p>
        </w:tc>
        <w:tc>
          <w:tcPr>
            <w:tcW w:w="1701" w:type="dxa"/>
            <w:vAlign w:val="center"/>
          </w:tcPr>
          <w:p w14:paraId="62FCA9E4" w14:textId="77777777" w:rsidR="00B370CC" w:rsidRPr="00A973FA" w:rsidRDefault="00B370CC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120E8A1D" w14:textId="61A10F73" w:rsidR="00B370CC" w:rsidRPr="00A973FA" w:rsidRDefault="00516223">
            <w:r>
              <w:rPr>
                <w:rFonts w:ascii="Arial" w:hAnsi="Arial" w:cs="Arial"/>
                <w:sz w:val="20"/>
                <w:szCs w:val="20"/>
              </w:rPr>
              <w:t>02-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976" w:type="dxa"/>
            <w:vAlign w:val="center"/>
          </w:tcPr>
          <w:p w14:paraId="52D53ECB" w14:textId="77777777" w:rsidR="00B370CC" w:rsidRPr="00A973FA" w:rsidRDefault="00B370CC" w:rsidP="00B370CC">
            <w:pPr>
              <w:rPr>
                <w:rFonts w:ascii="Arial" w:hAnsi="Arial" w:cs="Arial"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  <w:tr w:rsidR="008E1D77" w:rsidRPr="00A973FA" w14:paraId="75C0F901" w14:textId="77777777" w:rsidTr="008E1D77">
        <w:trPr>
          <w:trHeight w:val="552"/>
        </w:trPr>
        <w:tc>
          <w:tcPr>
            <w:tcW w:w="3256" w:type="dxa"/>
            <w:vAlign w:val="center"/>
          </w:tcPr>
          <w:p w14:paraId="23078BBD" w14:textId="77777777" w:rsidR="00B370CC" w:rsidRPr="00A973FA" w:rsidRDefault="00B370CC" w:rsidP="00B370C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Zmiany w rejestrach prowadzonych przez UPRP</w:t>
            </w:r>
          </w:p>
        </w:tc>
        <w:tc>
          <w:tcPr>
            <w:tcW w:w="1701" w:type="dxa"/>
            <w:vAlign w:val="center"/>
          </w:tcPr>
          <w:p w14:paraId="7388A713" w14:textId="77777777" w:rsidR="00B370CC" w:rsidRPr="00A973FA" w:rsidRDefault="00B370CC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5C7E86CD" w14:textId="0238D649" w:rsidR="00B370CC" w:rsidRPr="00A973FA" w:rsidRDefault="00516223">
            <w:r>
              <w:rPr>
                <w:rFonts w:ascii="Arial" w:hAnsi="Arial" w:cs="Arial"/>
                <w:sz w:val="20"/>
                <w:szCs w:val="20"/>
              </w:rPr>
              <w:t>03-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976" w:type="dxa"/>
            <w:vAlign w:val="center"/>
          </w:tcPr>
          <w:p w14:paraId="7D064CE5" w14:textId="77777777" w:rsidR="00B370CC" w:rsidRPr="00A973FA" w:rsidRDefault="00B370CC" w:rsidP="00B370CC">
            <w:pPr>
              <w:rPr>
                <w:rFonts w:ascii="Arial" w:hAnsi="Arial" w:cs="Arial"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  <w:tr w:rsidR="008E1D77" w:rsidRPr="00B945B8" w14:paraId="756C68F2" w14:textId="77777777" w:rsidTr="008E1D77">
        <w:trPr>
          <w:trHeight w:val="560"/>
        </w:trPr>
        <w:tc>
          <w:tcPr>
            <w:tcW w:w="3256" w:type="dxa"/>
            <w:vAlign w:val="center"/>
          </w:tcPr>
          <w:p w14:paraId="071D9979" w14:textId="77777777" w:rsidR="00B370CC" w:rsidRPr="00A973FA" w:rsidRDefault="00B370CC" w:rsidP="00B370C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Składanie wniosków związanych z obsługą spraw PWP</w:t>
            </w:r>
          </w:p>
        </w:tc>
        <w:tc>
          <w:tcPr>
            <w:tcW w:w="1701" w:type="dxa"/>
            <w:vAlign w:val="center"/>
          </w:tcPr>
          <w:p w14:paraId="15955F0C" w14:textId="77777777" w:rsidR="00B370CC" w:rsidRPr="00A973FA" w:rsidRDefault="00B370CC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1E6C09A8" w14:textId="2706161B" w:rsidR="00B370CC" w:rsidRPr="00A973FA" w:rsidRDefault="00516223">
            <w:r w:rsidRPr="00A876C8">
              <w:rPr>
                <w:rFonts w:ascii="Arial" w:hAnsi="Arial" w:cs="Arial"/>
                <w:sz w:val="20"/>
                <w:szCs w:val="20"/>
              </w:rPr>
              <w:t>0</w:t>
            </w:r>
            <w:r w:rsidR="00A876C8" w:rsidRPr="00A876C8">
              <w:rPr>
                <w:rFonts w:ascii="Arial" w:hAnsi="Arial" w:cs="Arial"/>
                <w:sz w:val="20"/>
                <w:szCs w:val="20"/>
              </w:rPr>
              <w:t>3</w:t>
            </w:r>
            <w:r w:rsidRPr="00A876C8">
              <w:rPr>
                <w:rFonts w:ascii="Arial" w:hAnsi="Arial" w:cs="Arial"/>
                <w:sz w:val="20"/>
                <w:szCs w:val="20"/>
              </w:rPr>
              <w:t>-2020</w:t>
            </w:r>
          </w:p>
        </w:tc>
        <w:tc>
          <w:tcPr>
            <w:tcW w:w="2976" w:type="dxa"/>
            <w:vAlign w:val="center"/>
          </w:tcPr>
          <w:p w14:paraId="31BB31A6" w14:textId="77777777" w:rsidR="00B370CC" w:rsidRPr="00A973FA" w:rsidRDefault="00B370CC" w:rsidP="00B370CC">
            <w:pPr>
              <w:rPr>
                <w:rFonts w:ascii="Arial" w:hAnsi="Arial" w:cs="Arial"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</w:tbl>
    <w:p w14:paraId="5B02FC3B" w14:textId="77777777" w:rsidR="00933BEC" w:rsidRPr="00946CC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946CC8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946CC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946CC8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1560"/>
        <w:gridCol w:w="1559"/>
        <w:gridCol w:w="3118"/>
      </w:tblGrid>
      <w:tr w:rsidR="008E1D77" w:rsidRPr="00946CC8" w14:paraId="4869A3FB" w14:textId="77777777" w:rsidTr="008E1D77">
        <w:trPr>
          <w:tblHeader/>
        </w:trPr>
        <w:tc>
          <w:tcPr>
            <w:tcW w:w="3397" w:type="dxa"/>
            <w:shd w:val="clear" w:color="auto" w:fill="D0CECE" w:themeFill="background2" w:themeFillShade="E6"/>
            <w:vAlign w:val="center"/>
          </w:tcPr>
          <w:p w14:paraId="1C934811" w14:textId="77777777" w:rsidR="00C6751B" w:rsidRPr="00946CC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6CC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946CC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5940657A" w14:textId="77777777" w:rsidR="00C6751B" w:rsidRPr="00946CC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6CC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681E718" w14:textId="77777777" w:rsidR="00C6751B" w:rsidRPr="00946CC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6CC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108B3B2B" w14:textId="77777777" w:rsidR="00C6751B" w:rsidRPr="00946CC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6CC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E1D77" w:rsidRPr="00B945B8" w14:paraId="15C83E28" w14:textId="77777777" w:rsidTr="0036340A">
        <w:trPr>
          <w:trHeight w:val="854"/>
        </w:trPr>
        <w:tc>
          <w:tcPr>
            <w:tcW w:w="3397" w:type="dxa"/>
            <w:vAlign w:val="center"/>
          </w:tcPr>
          <w:p w14:paraId="17C4B957" w14:textId="77777777" w:rsidR="002043DD" w:rsidRPr="00946CC8" w:rsidRDefault="002043DD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946CC8">
              <w:rPr>
                <w:rFonts w:ascii="Arial" w:hAnsi="Arial" w:cs="Arial"/>
                <w:sz w:val="20"/>
                <w:szCs w:val="20"/>
              </w:rPr>
              <w:t xml:space="preserve">P.1.4 </w:t>
            </w:r>
          </w:p>
          <w:p w14:paraId="7106FA52" w14:textId="77777777" w:rsidR="00C6751B" w:rsidRPr="00946CC8" w:rsidRDefault="002043DD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946CC8">
              <w:rPr>
                <w:rFonts w:ascii="Arial" w:hAnsi="Arial" w:cs="Arial"/>
                <w:sz w:val="20"/>
                <w:szCs w:val="20"/>
              </w:rPr>
              <w:t>Zdigitalizowane Rejestry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BE1313" w14:textId="77777777" w:rsidR="00C6751B" w:rsidRPr="0036340A" w:rsidRDefault="001C57A3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36340A">
              <w:rPr>
                <w:rFonts w:ascii="Arial" w:hAnsi="Arial" w:cs="Arial"/>
                <w:sz w:val="20"/>
                <w:szCs w:val="20"/>
              </w:rPr>
              <w:t>07</w:t>
            </w:r>
            <w:r w:rsidR="00F4384C" w:rsidRPr="0036340A">
              <w:rPr>
                <w:rFonts w:ascii="Arial" w:hAnsi="Arial" w:cs="Arial"/>
                <w:sz w:val="20"/>
                <w:szCs w:val="20"/>
              </w:rPr>
              <w:t>-</w:t>
            </w:r>
            <w:r w:rsidRPr="0036340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89D450" w14:textId="61A0ADED" w:rsidR="00C6751B" w:rsidRPr="0036340A" w:rsidRDefault="009332BC">
            <w:pPr>
              <w:rPr>
                <w:rFonts w:ascii="Arial" w:hAnsi="Arial" w:cs="Arial"/>
                <w:sz w:val="20"/>
                <w:szCs w:val="20"/>
              </w:rPr>
            </w:pPr>
            <w:r w:rsidRPr="0036340A">
              <w:rPr>
                <w:rFonts w:ascii="Arial" w:hAnsi="Arial" w:cs="Arial"/>
                <w:sz w:val="20"/>
                <w:szCs w:val="20"/>
              </w:rPr>
              <w:t>07-2020</w:t>
            </w:r>
          </w:p>
        </w:tc>
        <w:tc>
          <w:tcPr>
            <w:tcW w:w="3118" w:type="dxa"/>
            <w:vAlign w:val="center"/>
          </w:tcPr>
          <w:p w14:paraId="50A2EF6E" w14:textId="12C0C786" w:rsidR="00C6751B" w:rsidRPr="00946CC8" w:rsidRDefault="00A41376" w:rsidP="007E24AE">
            <w:pPr>
              <w:rPr>
                <w:rFonts w:ascii="Arial" w:hAnsi="Arial" w:cs="Arial"/>
                <w:sz w:val="20"/>
                <w:szCs w:val="20"/>
              </w:rPr>
            </w:pPr>
            <w:r w:rsidRPr="007E24AE">
              <w:rPr>
                <w:rFonts w:ascii="Arial" w:hAnsi="Arial" w:cs="Arial"/>
                <w:sz w:val="20"/>
                <w:szCs w:val="20"/>
              </w:rPr>
              <w:t>Do końca I</w:t>
            </w:r>
            <w:r w:rsidR="005B42AE" w:rsidRPr="007E24AE">
              <w:rPr>
                <w:rFonts w:ascii="Arial" w:hAnsi="Arial" w:cs="Arial"/>
                <w:sz w:val="20"/>
                <w:szCs w:val="20"/>
              </w:rPr>
              <w:t>I</w:t>
            </w:r>
            <w:r w:rsidRPr="007E24AE">
              <w:rPr>
                <w:rFonts w:ascii="Arial" w:hAnsi="Arial" w:cs="Arial"/>
                <w:sz w:val="20"/>
                <w:szCs w:val="20"/>
              </w:rPr>
              <w:t xml:space="preserve"> kw. 20</w:t>
            </w:r>
            <w:r w:rsidR="00572C0D" w:rsidRPr="007E24AE">
              <w:rPr>
                <w:rFonts w:ascii="Arial" w:hAnsi="Arial" w:cs="Arial"/>
                <w:sz w:val="20"/>
                <w:szCs w:val="20"/>
              </w:rPr>
              <w:t>20</w:t>
            </w:r>
            <w:r w:rsidRPr="007E24AE">
              <w:rPr>
                <w:rFonts w:ascii="Arial" w:hAnsi="Arial" w:cs="Arial"/>
                <w:sz w:val="20"/>
                <w:szCs w:val="20"/>
              </w:rPr>
              <w:t xml:space="preserve"> r. z</w:t>
            </w:r>
            <w:r w:rsidR="00A47AB8" w:rsidRPr="007E24AE">
              <w:rPr>
                <w:rFonts w:ascii="Arial" w:hAnsi="Arial" w:cs="Arial"/>
                <w:sz w:val="20"/>
                <w:szCs w:val="20"/>
              </w:rPr>
              <w:t>digi</w:t>
            </w:r>
            <w:r w:rsidRPr="007E24AE">
              <w:rPr>
                <w:rFonts w:ascii="Arial" w:hAnsi="Arial" w:cs="Arial"/>
                <w:sz w:val="20"/>
                <w:szCs w:val="20"/>
              </w:rPr>
              <w:t xml:space="preserve">talizowano </w:t>
            </w:r>
            <w:r w:rsidR="007E24AE" w:rsidRPr="007E24AE">
              <w:rPr>
                <w:rFonts w:ascii="Arial" w:hAnsi="Arial" w:cs="Arial"/>
                <w:sz w:val="20"/>
                <w:szCs w:val="20"/>
              </w:rPr>
              <w:t>538</w:t>
            </w:r>
            <w:r w:rsidR="00572C0D" w:rsidRPr="007E24AE">
              <w:rPr>
                <w:rFonts w:ascii="Arial" w:hAnsi="Arial" w:cs="Arial"/>
                <w:sz w:val="20"/>
                <w:szCs w:val="20"/>
              </w:rPr>
              <w:t>,</w:t>
            </w:r>
            <w:r w:rsidR="009C5CB0">
              <w:rPr>
                <w:rFonts w:ascii="Arial" w:hAnsi="Arial" w:cs="Arial"/>
                <w:sz w:val="20"/>
                <w:szCs w:val="20"/>
              </w:rPr>
              <w:t>9</w:t>
            </w:r>
            <w:r w:rsidR="00572C0D" w:rsidRPr="007E24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24AE">
              <w:rPr>
                <w:rFonts w:ascii="Arial" w:hAnsi="Arial" w:cs="Arial"/>
                <w:sz w:val="20"/>
                <w:szCs w:val="20"/>
              </w:rPr>
              <w:t>tys. kart rejestrowych.</w:t>
            </w:r>
          </w:p>
        </w:tc>
      </w:tr>
    </w:tbl>
    <w:p w14:paraId="3E054D49" w14:textId="77777777" w:rsidR="004C1D48" w:rsidRPr="0080022C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80022C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80022C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80022C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80022C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80022C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80022C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80022C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80022C">
        <w:rPr>
          <w:rFonts w:ascii="Arial" w:hAnsi="Arial" w:cs="Arial"/>
          <w:color w:val="auto"/>
        </w:rPr>
        <w:t xml:space="preserve"> </w:t>
      </w:r>
      <w:r w:rsidR="00B41415" w:rsidRPr="0080022C">
        <w:rPr>
          <w:rFonts w:ascii="Arial" w:hAnsi="Arial" w:cs="Arial"/>
          <w:color w:val="auto"/>
          <w:sz w:val="20"/>
          <w:szCs w:val="18"/>
        </w:rPr>
        <w:t>&lt;maksymalnie 20</w:t>
      </w:r>
      <w:r w:rsidRPr="0080022C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270"/>
        <w:gridCol w:w="1495"/>
        <w:gridCol w:w="1937"/>
        <w:gridCol w:w="2932"/>
      </w:tblGrid>
      <w:tr w:rsidR="008E1D77" w:rsidRPr="0080022C" w14:paraId="37329C83" w14:textId="77777777" w:rsidTr="00491E5E">
        <w:trPr>
          <w:tblHeader/>
        </w:trPr>
        <w:tc>
          <w:tcPr>
            <w:tcW w:w="3270" w:type="dxa"/>
            <w:shd w:val="clear" w:color="auto" w:fill="D0CECE" w:themeFill="background2" w:themeFillShade="E6"/>
            <w:vAlign w:val="center"/>
          </w:tcPr>
          <w:p w14:paraId="6C72D1AB" w14:textId="77777777" w:rsidR="004C1D48" w:rsidRPr="0080022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022C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495" w:type="dxa"/>
            <w:shd w:val="clear" w:color="auto" w:fill="D0CECE" w:themeFill="background2" w:themeFillShade="E6"/>
            <w:vAlign w:val="center"/>
          </w:tcPr>
          <w:p w14:paraId="0BE27965" w14:textId="77777777" w:rsidR="004C1D48" w:rsidRPr="0080022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022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37" w:type="dxa"/>
            <w:shd w:val="clear" w:color="auto" w:fill="D0CECE" w:themeFill="background2" w:themeFillShade="E6"/>
            <w:vAlign w:val="center"/>
          </w:tcPr>
          <w:p w14:paraId="0A57DD4E" w14:textId="77777777" w:rsidR="004C1D48" w:rsidRPr="0080022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022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932" w:type="dxa"/>
            <w:shd w:val="clear" w:color="auto" w:fill="D0CECE" w:themeFill="background2" w:themeFillShade="E6"/>
            <w:vAlign w:val="center"/>
          </w:tcPr>
          <w:p w14:paraId="67D1A2FE" w14:textId="77777777" w:rsidR="004C1D48" w:rsidRPr="0080022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022C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80022C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80022C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066EA2C" w14:textId="77777777" w:rsidR="004C1D48" w:rsidRPr="0080022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E1D77" w:rsidRPr="0080022C" w14:paraId="004AE18A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2BAB1140" w14:textId="77777777" w:rsidR="00024964" w:rsidRPr="0080022C" w:rsidRDefault="00024964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P.1.1.1 </w:t>
            </w:r>
          </w:p>
          <w:p w14:paraId="5CC19EE9" w14:textId="77777777" w:rsidR="00024964" w:rsidRPr="0080022C" w:rsidRDefault="00024964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Moduł e-Profil IP</w:t>
            </w:r>
          </w:p>
        </w:tc>
        <w:tc>
          <w:tcPr>
            <w:tcW w:w="1495" w:type="dxa"/>
            <w:vAlign w:val="center"/>
          </w:tcPr>
          <w:p w14:paraId="0AFA489C" w14:textId="77777777" w:rsidR="00024964" w:rsidRPr="0080022C" w:rsidRDefault="00024964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3EC034BB" w14:textId="77777777" w:rsidR="00024964" w:rsidRPr="0080022C" w:rsidRDefault="00651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60640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6EB3BC47" w14:textId="77777777" w:rsidR="00024964" w:rsidRPr="0080022C" w:rsidRDefault="00B43E21" w:rsidP="00116F7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39027728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53BB146B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P.1.1.2 </w:t>
            </w:r>
          </w:p>
          <w:p w14:paraId="4B0B29EF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Moduł e-Rejestry</w:t>
            </w:r>
          </w:p>
        </w:tc>
        <w:tc>
          <w:tcPr>
            <w:tcW w:w="1495" w:type="dxa"/>
            <w:vAlign w:val="center"/>
          </w:tcPr>
          <w:p w14:paraId="06548E9E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74F0003D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364610E2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4592FC55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2EA21731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P.1.1.3 </w:t>
            </w:r>
          </w:p>
          <w:p w14:paraId="1B608E97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Moduł e-Wyszukiwarka</w:t>
            </w:r>
          </w:p>
        </w:tc>
        <w:tc>
          <w:tcPr>
            <w:tcW w:w="1495" w:type="dxa"/>
            <w:vAlign w:val="center"/>
          </w:tcPr>
          <w:p w14:paraId="624AFDE3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71FACECB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3DDC4013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6B7D3092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32E72425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P.1.1.4 </w:t>
            </w:r>
          </w:p>
          <w:p w14:paraId="68625C0E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Moduł e-Baza Wiedzy</w:t>
            </w:r>
          </w:p>
        </w:tc>
        <w:tc>
          <w:tcPr>
            <w:tcW w:w="1495" w:type="dxa"/>
            <w:vAlign w:val="center"/>
          </w:tcPr>
          <w:p w14:paraId="20728344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64229D0B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1EEFAAEE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68ACC8F8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3CBD2F26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P.1.1.5 </w:t>
            </w:r>
          </w:p>
          <w:p w14:paraId="40C6A40A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Moduł e-Powiadomienia</w:t>
            </w:r>
          </w:p>
        </w:tc>
        <w:tc>
          <w:tcPr>
            <w:tcW w:w="1495" w:type="dxa"/>
            <w:vAlign w:val="center"/>
          </w:tcPr>
          <w:p w14:paraId="1F8FE84E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6ECFB58D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3174CB6C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221A03F5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47A6D106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P.1.1.6 </w:t>
            </w:r>
          </w:p>
          <w:p w14:paraId="65ADA17A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Moduł e-Wsparcie PWW</w:t>
            </w:r>
          </w:p>
        </w:tc>
        <w:tc>
          <w:tcPr>
            <w:tcW w:w="1495" w:type="dxa"/>
            <w:vAlign w:val="center"/>
          </w:tcPr>
          <w:p w14:paraId="5118BE67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3D4D63A3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5CF44578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253255D0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5B168F0A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P.1.1.7</w:t>
            </w:r>
          </w:p>
          <w:p w14:paraId="0B7A65F3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 Moduł e-Płatności</w:t>
            </w:r>
          </w:p>
        </w:tc>
        <w:tc>
          <w:tcPr>
            <w:tcW w:w="1495" w:type="dxa"/>
            <w:vAlign w:val="center"/>
          </w:tcPr>
          <w:p w14:paraId="71A5E3A8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041B8FB5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3064C6FB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6A7D6679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1712E31C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P.1.1.8</w:t>
            </w:r>
          </w:p>
          <w:p w14:paraId="4A9F54C8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API</w:t>
            </w:r>
          </w:p>
        </w:tc>
        <w:tc>
          <w:tcPr>
            <w:tcW w:w="1495" w:type="dxa"/>
            <w:vAlign w:val="center"/>
          </w:tcPr>
          <w:p w14:paraId="5D844B8E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37536AB1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1630D58E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55725B47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67D13182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P.1.1.9 </w:t>
            </w:r>
          </w:p>
          <w:p w14:paraId="5F65243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Szkolenia aplikacyjne oraz użytkowe</w:t>
            </w:r>
          </w:p>
        </w:tc>
        <w:tc>
          <w:tcPr>
            <w:tcW w:w="1495" w:type="dxa"/>
            <w:vAlign w:val="center"/>
          </w:tcPr>
          <w:p w14:paraId="462C1419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240BD80E" w14:textId="223B63FE" w:rsidR="00B43E21" w:rsidRPr="0080022C" w:rsidRDefault="00A3582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911FB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2932" w:type="dxa"/>
            <w:vAlign w:val="center"/>
          </w:tcPr>
          <w:p w14:paraId="756C43CF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4E5D7C10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1F248F08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P.1.3.1 </w:t>
            </w:r>
          </w:p>
          <w:p w14:paraId="588FF062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Oprogramowanie Standardowe</w:t>
            </w:r>
          </w:p>
        </w:tc>
        <w:tc>
          <w:tcPr>
            <w:tcW w:w="1495" w:type="dxa"/>
            <w:vAlign w:val="center"/>
          </w:tcPr>
          <w:p w14:paraId="2505CE93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6AD29140" w14:textId="77777777" w:rsidR="00B43E21" w:rsidRPr="0080022C" w:rsidRDefault="00EF67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2B1B38C4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5C204746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736D48E0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P.1.3.2</w:t>
            </w:r>
          </w:p>
          <w:p w14:paraId="4291BC20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Sprzęt</w:t>
            </w:r>
          </w:p>
        </w:tc>
        <w:tc>
          <w:tcPr>
            <w:tcW w:w="1495" w:type="dxa"/>
            <w:vAlign w:val="center"/>
          </w:tcPr>
          <w:p w14:paraId="6BEAF01D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2F0A763B" w14:textId="77777777" w:rsidR="00B43E21" w:rsidRPr="00E5655D" w:rsidRDefault="00491E5E">
            <w:pPr>
              <w:rPr>
                <w:rFonts w:ascii="Arial" w:hAnsi="Arial" w:cs="Arial"/>
                <w:sz w:val="20"/>
                <w:szCs w:val="20"/>
              </w:rPr>
            </w:pPr>
            <w:r w:rsidRPr="00E5655D">
              <w:rPr>
                <w:rFonts w:ascii="Arial" w:hAnsi="Arial" w:cs="Arial"/>
                <w:sz w:val="20"/>
                <w:szCs w:val="20"/>
              </w:rPr>
              <w:t>03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E5655D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3F668C47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521D8339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5D5B2D35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P.1.3.3</w:t>
            </w:r>
          </w:p>
          <w:p w14:paraId="0DE22FDC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Łącza telekomunikacyjne</w:t>
            </w:r>
          </w:p>
        </w:tc>
        <w:tc>
          <w:tcPr>
            <w:tcW w:w="1495" w:type="dxa"/>
            <w:vAlign w:val="center"/>
          </w:tcPr>
          <w:p w14:paraId="3952CA16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381F8C8D" w14:textId="77777777" w:rsidR="00B43E21" w:rsidRPr="0080022C" w:rsidRDefault="00491E5E">
            <w:pPr>
              <w:rPr>
                <w:rFonts w:ascii="Arial" w:hAnsi="Arial" w:cs="Arial"/>
                <w:sz w:val="20"/>
                <w:szCs w:val="20"/>
              </w:rPr>
            </w:pPr>
            <w:r w:rsidRPr="00E1331E">
              <w:rPr>
                <w:rFonts w:ascii="Arial" w:hAnsi="Arial" w:cs="Arial"/>
                <w:sz w:val="20"/>
                <w:szCs w:val="20"/>
              </w:rPr>
              <w:t>08</w:t>
            </w:r>
            <w:r w:rsidR="009E4DE5" w:rsidRPr="00E5655D">
              <w:rPr>
                <w:rFonts w:ascii="Arial" w:hAnsi="Arial" w:cs="Arial"/>
                <w:sz w:val="20"/>
                <w:szCs w:val="20"/>
              </w:rPr>
              <w:t>-</w:t>
            </w:r>
            <w:r w:rsidRPr="00E1331E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2D5FDFE8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2541B720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51400789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P.1.3.4</w:t>
            </w:r>
          </w:p>
          <w:p w14:paraId="206DE6D7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Asysta techniczna</w:t>
            </w:r>
          </w:p>
        </w:tc>
        <w:tc>
          <w:tcPr>
            <w:tcW w:w="1495" w:type="dxa"/>
            <w:vAlign w:val="center"/>
          </w:tcPr>
          <w:p w14:paraId="333D984E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5D08A5C7" w14:textId="77777777" w:rsidR="00491E5E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02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2FCC9B09" w14:textId="77777777" w:rsidR="00491E5E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576476A5" w14:textId="77777777" w:rsidR="00491E5E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 w:rsidRPr="00BA09C4">
              <w:rPr>
                <w:rFonts w:ascii="Arial" w:hAnsi="Arial" w:cs="Arial"/>
                <w:sz w:val="20"/>
                <w:szCs w:val="20"/>
              </w:rPr>
              <w:t>09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BA09C4"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5BE32BA6" w14:textId="77777777" w:rsidR="00B43E21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43855B6F" w14:textId="77777777" w:rsidR="00307847" w:rsidRDefault="00A83513" w:rsidP="00491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  <w:r w:rsidR="00307847">
              <w:rPr>
                <w:rFonts w:ascii="Arial" w:hAnsi="Arial" w:cs="Arial"/>
                <w:sz w:val="20"/>
                <w:szCs w:val="20"/>
              </w:rPr>
              <w:t>-2020</w:t>
            </w:r>
          </w:p>
          <w:p w14:paraId="3AC60030" w14:textId="77777777" w:rsidR="00FD072E" w:rsidRDefault="00FD072E" w:rsidP="00491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06-2020</w:t>
            </w:r>
          </w:p>
          <w:p w14:paraId="442871A1" w14:textId="52E493DC" w:rsidR="00D35F03" w:rsidRPr="0080022C" w:rsidRDefault="00D35F03" w:rsidP="00491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2932" w:type="dxa"/>
            <w:vAlign w:val="center"/>
          </w:tcPr>
          <w:p w14:paraId="5E9C1796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0149479D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651B1419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P.1.3.5</w:t>
            </w:r>
          </w:p>
          <w:p w14:paraId="5ADEFC3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Szkolenia infrastrukturalne</w:t>
            </w:r>
          </w:p>
        </w:tc>
        <w:tc>
          <w:tcPr>
            <w:tcW w:w="1495" w:type="dxa"/>
            <w:vAlign w:val="center"/>
          </w:tcPr>
          <w:p w14:paraId="377FA559" w14:textId="77777777" w:rsidR="00B43E21" w:rsidRPr="0080022C" w:rsidRDefault="003D2A5B" w:rsidP="00F4384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0022C">
              <w:rPr>
                <w:rFonts w:ascii="Arial" w:hAnsi="Arial" w:cs="Arial"/>
                <w:sz w:val="20"/>
                <w:szCs w:val="20"/>
                <w:lang w:eastAsia="pl-PL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37" w:type="dxa"/>
            <w:vAlign w:val="center"/>
          </w:tcPr>
          <w:p w14:paraId="36F72478" w14:textId="77777777" w:rsidR="00B43E21" w:rsidRPr="0080022C" w:rsidRDefault="003368EF" w:rsidP="00BA09C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A09C4"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="009E4DE5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BA09C4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2932" w:type="dxa"/>
            <w:vAlign w:val="center"/>
          </w:tcPr>
          <w:p w14:paraId="423EE0F7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7D323984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734D0A61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P.1.3.6</w:t>
            </w:r>
          </w:p>
          <w:p w14:paraId="6D941BDB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Środowiska DEV/TEST/PROD</w:t>
            </w:r>
          </w:p>
        </w:tc>
        <w:tc>
          <w:tcPr>
            <w:tcW w:w="1495" w:type="dxa"/>
            <w:vAlign w:val="center"/>
          </w:tcPr>
          <w:p w14:paraId="65FD863C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4A13985E" w14:textId="77777777" w:rsidR="00B43E21" w:rsidRPr="0080022C" w:rsidRDefault="003368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6CC92F8E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497DDBAB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0AD5828E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P.1.5.1</w:t>
            </w:r>
          </w:p>
          <w:p w14:paraId="3BFE2FF8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Logo i księga znaku</w:t>
            </w:r>
          </w:p>
        </w:tc>
        <w:tc>
          <w:tcPr>
            <w:tcW w:w="1495" w:type="dxa"/>
            <w:vAlign w:val="center"/>
          </w:tcPr>
          <w:p w14:paraId="21830148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11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937" w:type="dxa"/>
            <w:vAlign w:val="center"/>
          </w:tcPr>
          <w:p w14:paraId="39D4E5DF" w14:textId="77777777" w:rsidR="00B43E21" w:rsidRPr="0080022C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12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2932" w:type="dxa"/>
            <w:vAlign w:val="center"/>
          </w:tcPr>
          <w:p w14:paraId="37837720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4F6DEA2F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7C610F2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P.1.5.2</w:t>
            </w:r>
          </w:p>
          <w:p w14:paraId="32902C4E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Tablica informacyjna</w:t>
            </w:r>
          </w:p>
        </w:tc>
        <w:tc>
          <w:tcPr>
            <w:tcW w:w="1495" w:type="dxa"/>
            <w:vAlign w:val="center"/>
          </w:tcPr>
          <w:p w14:paraId="60008905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11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937" w:type="dxa"/>
            <w:vAlign w:val="center"/>
          </w:tcPr>
          <w:p w14:paraId="0F95791C" w14:textId="77777777" w:rsidR="00B43E21" w:rsidRPr="0080022C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12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2932" w:type="dxa"/>
            <w:vAlign w:val="center"/>
          </w:tcPr>
          <w:p w14:paraId="7453D70C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000E9922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46BDEC9C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P.1.5.3</w:t>
            </w:r>
          </w:p>
          <w:p w14:paraId="7F2AE6D9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Spotkania informacyjne</w:t>
            </w:r>
          </w:p>
        </w:tc>
        <w:tc>
          <w:tcPr>
            <w:tcW w:w="1495" w:type="dxa"/>
            <w:vAlign w:val="center"/>
          </w:tcPr>
          <w:p w14:paraId="2BE70C4B" w14:textId="77777777" w:rsidR="00B43E21" w:rsidRPr="0080022C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03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  <w:p w14:paraId="59CF5DA8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04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937" w:type="dxa"/>
            <w:vAlign w:val="center"/>
          </w:tcPr>
          <w:p w14:paraId="185D53ED" w14:textId="77777777" w:rsidR="00C64F94" w:rsidRDefault="00C64F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48C9A8" w14:textId="0F10F395" w:rsidR="00B43E21" w:rsidRPr="0080022C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03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  <w:p w14:paraId="6EE0E8E0" w14:textId="77777777" w:rsidR="00B43E21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04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  <w:p w14:paraId="1A6CDA6C" w14:textId="48E25608" w:rsidR="00AA048B" w:rsidRPr="0080022C" w:rsidRDefault="00AA04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2" w:type="dxa"/>
            <w:vAlign w:val="center"/>
          </w:tcPr>
          <w:p w14:paraId="5D04110A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2CB8DB58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4B15616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P.1.5.4</w:t>
            </w:r>
          </w:p>
          <w:p w14:paraId="0E4775A8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Konferencje promujące projekt</w:t>
            </w:r>
          </w:p>
        </w:tc>
        <w:tc>
          <w:tcPr>
            <w:tcW w:w="1495" w:type="dxa"/>
            <w:vAlign w:val="center"/>
          </w:tcPr>
          <w:p w14:paraId="66797416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60E6D2F6" w14:textId="77777777" w:rsidR="00AA048B" w:rsidRDefault="00AA048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6769D3" w14:textId="18CF39BD" w:rsidR="00B43E21" w:rsidRDefault="00491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54FDF30F" w14:textId="36023085" w:rsidR="00491E5E" w:rsidRDefault="00C64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  <w:p w14:paraId="0D0C3948" w14:textId="6FBFF642" w:rsidR="002139DE" w:rsidRDefault="002139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02-2020</w:t>
            </w:r>
          </w:p>
          <w:p w14:paraId="0653AAD5" w14:textId="58D09556" w:rsidR="00C64F94" w:rsidRPr="0080022C" w:rsidRDefault="00C64F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2" w:type="dxa"/>
            <w:vAlign w:val="center"/>
          </w:tcPr>
          <w:p w14:paraId="52CD656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68E8F42E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4AC38327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P.1.5.5</w:t>
            </w:r>
          </w:p>
          <w:p w14:paraId="498B543F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Materiały informacyjne</w:t>
            </w:r>
          </w:p>
        </w:tc>
        <w:tc>
          <w:tcPr>
            <w:tcW w:w="1495" w:type="dxa"/>
            <w:vAlign w:val="center"/>
          </w:tcPr>
          <w:p w14:paraId="012BD001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08D7650C" w14:textId="77777777" w:rsidR="00B43E21" w:rsidRPr="0080022C" w:rsidRDefault="0065153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</w:t>
            </w:r>
            <w:r w:rsidR="009E4DE5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2932" w:type="dxa"/>
            <w:vAlign w:val="center"/>
          </w:tcPr>
          <w:p w14:paraId="4A4C370E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6D7BA2BD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4BEC7402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eastAsia="Calibri" w:hAnsi="Arial" w:cs="Arial"/>
                <w:sz w:val="20"/>
                <w:szCs w:val="20"/>
              </w:rPr>
              <w:t>P.1.6.1</w:t>
            </w:r>
          </w:p>
          <w:p w14:paraId="492B4EC3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Testy bezpieczeństwa</w:t>
            </w:r>
          </w:p>
        </w:tc>
        <w:tc>
          <w:tcPr>
            <w:tcW w:w="1495" w:type="dxa"/>
            <w:vAlign w:val="center"/>
          </w:tcPr>
          <w:p w14:paraId="1D79671C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55754F99" w14:textId="77777777" w:rsidR="00B43E21" w:rsidRPr="0080022C" w:rsidRDefault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107B83CA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04C1AA65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3B1F1C01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eastAsia="Calibri" w:hAnsi="Arial" w:cs="Arial"/>
                <w:sz w:val="20"/>
                <w:szCs w:val="20"/>
              </w:rPr>
              <w:t>P.1.6.</w:t>
            </w:r>
            <w:r w:rsidRPr="0080022C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33822935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Testy WCAG 2.0</w:t>
            </w:r>
          </w:p>
        </w:tc>
        <w:tc>
          <w:tcPr>
            <w:tcW w:w="1495" w:type="dxa"/>
            <w:vAlign w:val="center"/>
          </w:tcPr>
          <w:p w14:paraId="23739DBD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25771A14" w14:textId="77777777" w:rsidR="00B43E21" w:rsidRPr="0080022C" w:rsidRDefault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65303081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57D9BFCA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14B29CE4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eastAsia="Calibri" w:hAnsi="Arial" w:cs="Arial"/>
                <w:sz w:val="20"/>
                <w:szCs w:val="20"/>
              </w:rPr>
              <w:t>P.1.6.</w:t>
            </w:r>
            <w:r w:rsidRPr="0080022C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23399326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Testy wydajnościowe</w:t>
            </w:r>
          </w:p>
        </w:tc>
        <w:tc>
          <w:tcPr>
            <w:tcW w:w="1495" w:type="dxa"/>
            <w:vAlign w:val="center"/>
          </w:tcPr>
          <w:p w14:paraId="72CED4BF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03C48938" w14:textId="77777777" w:rsidR="00B43E21" w:rsidRPr="0080022C" w:rsidRDefault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25D0D720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B945B8" w14:paraId="2A8FC27A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579F8811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eastAsia="Calibri" w:hAnsi="Arial" w:cs="Arial"/>
                <w:sz w:val="20"/>
                <w:szCs w:val="20"/>
              </w:rPr>
              <w:t>P.1.6.</w:t>
            </w:r>
            <w:r w:rsidRPr="0080022C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1E33CC4B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Testy zgodności RWD</w:t>
            </w:r>
          </w:p>
        </w:tc>
        <w:tc>
          <w:tcPr>
            <w:tcW w:w="1495" w:type="dxa"/>
            <w:vAlign w:val="center"/>
          </w:tcPr>
          <w:p w14:paraId="44312419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2C42BE88" w14:textId="77777777" w:rsidR="00B43E21" w:rsidRPr="0080022C" w:rsidRDefault="009E4DE5">
            <w:pPr>
              <w:rPr>
                <w:rFonts w:ascii="Arial" w:hAnsi="Arial" w:cs="Arial"/>
                <w:sz w:val="20"/>
                <w:szCs w:val="20"/>
              </w:rPr>
            </w:pPr>
            <w:r w:rsidRPr="00BB13C9">
              <w:rPr>
                <w:rFonts w:ascii="Arial" w:hAnsi="Arial" w:cs="Arial"/>
                <w:sz w:val="20"/>
                <w:szCs w:val="20"/>
              </w:rPr>
              <w:t>1</w:t>
            </w:r>
            <w:r w:rsidR="00BB13C9" w:rsidRPr="00E5655D">
              <w:rPr>
                <w:rFonts w:ascii="Arial" w:hAnsi="Arial" w:cs="Arial"/>
                <w:sz w:val="20"/>
                <w:szCs w:val="20"/>
              </w:rPr>
              <w:t>0</w:t>
            </w:r>
            <w:r w:rsidRPr="00BB13C9">
              <w:rPr>
                <w:rFonts w:ascii="Arial" w:hAnsi="Arial" w:cs="Arial"/>
                <w:sz w:val="20"/>
                <w:szCs w:val="20"/>
              </w:rPr>
              <w:t>-2019</w:t>
            </w:r>
          </w:p>
        </w:tc>
        <w:tc>
          <w:tcPr>
            <w:tcW w:w="2932" w:type="dxa"/>
            <w:vAlign w:val="center"/>
          </w:tcPr>
          <w:p w14:paraId="17942D04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774197A1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68249BDC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eastAsia="Calibri" w:hAnsi="Arial" w:cs="Arial"/>
                <w:sz w:val="20"/>
                <w:szCs w:val="20"/>
              </w:rPr>
              <w:t>P.1.6.</w:t>
            </w:r>
            <w:r w:rsidRPr="0080022C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5F7C2315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Testy UAT</w:t>
            </w:r>
          </w:p>
        </w:tc>
        <w:tc>
          <w:tcPr>
            <w:tcW w:w="1495" w:type="dxa"/>
            <w:vAlign w:val="center"/>
          </w:tcPr>
          <w:p w14:paraId="385AC681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0D7E0F98" w14:textId="77777777" w:rsidR="00D83DA1" w:rsidRDefault="00491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3828EDB2" w14:textId="77777777" w:rsidR="00491E5E" w:rsidRPr="0080022C" w:rsidRDefault="00D83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="00491E5E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15339757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7938715E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2A62F014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P.1.7.1</w:t>
            </w:r>
          </w:p>
          <w:p w14:paraId="30A0FB05" w14:textId="77777777" w:rsidR="00B43E21" w:rsidRPr="0080022C" w:rsidRDefault="00B43E21" w:rsidP="00B43E2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Projekt Techniczny</w:t>
            </w:r>
          </w:p>
        </w:tc>
        <w:tc>
          <w:tcPr>
            <w:tcW w:w="1495" w:type="dxa"/>
            <w:vAlign w:val="center"/>
          </w:tcPr>
          <w:p w14:paraId="2ACABACC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11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937" w:type="dxa"/>
            <w:vAlign w:val="center"/>
          </w:tcPr>
          <w:p w14:paraId="3E6CDEA1" w14:textId="77777777" w:rsidR="00B43E21" w:rsidRPr="0080022C" w:rsidRDefault="00A9327A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12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932" w:type="dxa"/>
            <w:vAlign w:val="center"/>
          </w:tcPr>
          <w:p w14:paraId="71A59B01" w14:textId="77777777" w:rsidR="00B43E21" w:rsidRPr="00EF58FC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8E1D77" w:rsidRPr="0080022C" w14:paraId="64AE6508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056214AB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P.1.7.2</w:t>
            </w:r>
          </w:p>
          <w:p w14:paraId="1EBF9ECB" w14:textId="77777777" w:rsidR="00B43E21" w:rsidRPr="0080022C" w:rsidRDefault="00B43E21" w:rsidP="00B43E2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Scenariusze Testowe</w:t>
            </w:r>
          </w:p>
        </w:tc>
        <w:tc>
          <w:tcPr>
            <w:tcW w:w="1495" w:type="dxa"/>
            <w:vAlign w:val="center"/>
          </w:tcPr>
          <w:p w14:paraId="383B8DD7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11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937" w:type="dxa"/>
            <w:vAlign w:val="center"/>
          </w:tcPr>
          <w:p w14:paraId="5FBD3E81" w14:textId="77777777" w:rsidR="00B43E21" w:rsidRPr="0080022C" w:rsidRDefault="00A9327A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12</w:t>
            </w:r>
            <w:r w:rsidR="009701A8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932" w:type="dxa"/>
            <w:vAlign w:val="center"/>
          </w:tcPr>
          <w:p w14:paraId="7A13CD0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339E5716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1166C0BF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P.1.7.3</w:t>
            </w:r>
          </w:p>
          <w:p w14:paraId="2DFD14E3" w14:textId="77777777" w:rsidR="00B43E21" w:rsidRPr="0080022C" w:rsidRDefault="00B43E21" w:rsidP="00B43E2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Dokumentacja Powykonawcza</w:t>
            </w:r>
          </w:p>
        </w:tc>
        <w:tc>
          <w:tcPr>
            <w:tcW w:w="1495" w:type="dxa"/>
            <w:vAlign w:val="center"/>
          </w:tcPr>
          <w:p w14:paraId="61171677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4DC5B071" w14:textId="334FB861" w:rsidR="00B43E21" w:rsidRPr="0080022C" w:rsidRDefault="006D1D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02-2020</w:t>
            </w:r>
          </w:p>
        </w:tc>
        <w:tc>
          <w:tcPr>
            <w:tcW w:w="2932" w:type="dxa"/>
            <w:vAlign w:val="center"/>
          </w:tcPr>
          <w:p w14:paraId="340EB764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42FFF163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5C7FC613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P.1.7.4</w:t>
            </w:r>
          </w:p>
          <w:p w14:paraId="2CDEB400" w14:textId="77777777" w:rsidR="00B43E21" w:rsidRPr="0080022C" w:rsidRDefault="00B43E21" w:rsidP="00B43E2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Protokoły odbioru szkoleń</w:t>
            </w:r>
          </w:p>
        </w:tc>
        <w:tc>
          <w:tcPr>
            <w:tcW w:w="1495" w:type="dxa"/>
            <w:vAlign w:val="center"/>
          </w:tcPr>
          <w:p w14:paraId="76AC2975" w14:textId="77777777" w:rsidR="00B43E21" w:rsidRPr="0080022C" w:rsidRDefault="003D2A5B" w:rsidP="00F4384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45BF55F4" w14:textId="77777777" w:rsidR="00B43E21" w:rsidRPr="0080022C" w:rsidRDefault="00CF224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0022C"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="009701A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  <w:lang w:eastAsia="pl-PL"/>
              </w:rPr>
              <w:t xml:space="preserve">2019 </w:t>
            </w:r>
          </w:p>
        </w:tc>
        <w:tc>
          <w:tcPr>
            <w:tcW w:w="2932" w:type="dxa"/>
            <w:vAlign w:val="center"/>
          </w:tcPr>
          <w:p w14:paraId="58515392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59117483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6FDC4BA3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P.1.7.5</w:t>
            </w:r>
          </w:p>
          <w:p w14:paraId="714EA2E6" w14:textId="77777777" w:rsidR="00B43E21" w:rsidRPr="0080022C" w:rsidRDefault="00B43E21" w:rsidP="00B43E2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Protokoły odbioru asysty technicznej</w:t>
            </w:r>
          </w:p>
        </w:tc>
        <w:tc>
          <w:tcPr>
            <w:tcW w:w="1495" w:type="dxa"/>
            <w:vAlign w:val="center"/>
          </w:tcPr>
          <w:p w14:paraId="70CC46F7" w14:textId="77777777" w:rsidR="00B43E21" w:rsidRPr="0067493F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67493F">
              <w:rPr>
                <w:rFonts w:ascii="Arial" w:hAnsi="Arial" w:cs="Arial"/>
                <w:sz w:val="20"/>
                <w:szCs w:val="20"/>
              </w:rPr>
              <w:t>07</w:t>
            </w:r>
            <w:r w:rsidR="00F4384C" w:rsidRPr="0067493F">
              <w:rPr>
                <w:rFonts w:ascii="Arial" w:hAnsi="Arial" w:cs="Arial"/>
                <w:sz w:val="20"/>
                <w:szCs w:val="20"/>
              </w:rPr>
              <w:t>-</w:t>
            </w:r>
            <w:r w:rsidRPr="0067493F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67CB63D8" w14:textId="77777777" w:rsidR="00B43E21" w:rsidRPr="0067493F" w:rsidRDefault="00714D25">
            <w:pPr>
              <w:rPr>
                <w:rFonts w:ascii="Arial" w:hAnsi="Arial" w:cs="Arial"/>
                <w:sz w:val="20"/>
                <w:szCs w:val="20"/>
              </w:rPr>
            </w:pPr>
            <w:r w:rsidRPr="0067493F">
              <w:rPr>
                <w:rFonts w:ascii="Arial" w:hAnsi="Arial" w:cs="Arial"/>
                <w:sz w:val="20"/>
                <w:szCs w:val="20"/>
              </w:rPr>
              <w:t>02</w:t>
            </w:r>
            <w:r w:rsidR="009701A8" w:rsidRPr="0067493F">
              <w:rPr>
                <w:rFonts w:ascii="Arial" w:hAnsi="Arial" w:cs="Arial"/>
                <w:sz w:val="20"/>
                <w:szCs w:val="20"/>
              </w:rPr>
              <w:t>-</w:t>
            </w:r>
            <w:r w:rsidRPr="0067493F"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00C247E3" w14:textId="77777777" w:rsidR="00C53C3D" w:rsidRPr="0067493F" w:rsidRDefault="00C53C3D">
            <w:pPr>
              <w:rPr>
                <w:rFonts w:ascii="Arial" w:hAnsi="Arial" w:cs="Arial"/>
                <w:sz w:val="20"/>
                <w:szCs w:val="20"/>
              </w:rPr>
            </w:pPr>
            <w:r w:rsidRPr="0067493F">
              <w:rPr>
                <w:rFonts w:ascii="Arial" w:hAnsi="Arial" w:cs="Arial"/>
                <w:sz w:val="20"/>
                <w:szCs w:val="20"/>
              </w:rPr>
              <w:t>05</w:t>
            </w:r>
            <w:r w:rsidR="009701A8" w:rsidRPr="0067493F">
              <w:rPr>
                <w:rFonts w:ascii="Arial" w:hAnsi="Arial" w:cs="Arial"/>
                <w:sz w:val="20"/>
                <w:szCs w:val="20"/>
              </w:rPr>
              <w:t>-</w:t>
            </w:r>
            <w:r w:rsidRPr="0067493F"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384C90F4" w14:textId="77777777" w:rsidR="003368EF" w:rsidRPr="0067493F" w:rsidRDefault="003368EF">
            <w:pPr>
              <w:rPr>
                <w:rFonts w:ascii="Arial" w:hAnsi="Arial" w:cs="Arial"/>
                <w:sz w:val="20"/>
                <w:szCs w:val="20"/>
              </w:rPr>
            </w:pPr>
            <w:r w:rsidRPr="0067493F">
              <w:rPr>
                <w:rFonts w:ascii="Arial" w:hAnsi="Arial" w:cs="Arial"/>
                <w:sz w:val="20"/>
                <w:szCs w:val="20"/>
              </w:rPr>
              <w:t>09</w:t>
            </w:r>
            <w:r w:rsidR="009701A8" w:rsidRPr="0067493F">
              <w:rPr>
                <w:rFonts w:ascii="Arial" w:hAnsi="Arial" w:cs="Arial"/>
                <w:sz w:val="20"/>
                <w:szCs w:val="20"/>
              </w:rPr>
              <w:t>-</w:t>
            </w:r>
            <w:r w:rsidRPr="0067493F"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1C5AE5B4" w14:textId="77777777" w:rsidR="00911FBF" w:rsidRPr="0067493F" w:rsidRDefault="000E11D9">
            <w:pPr>
              <w:rPr>
                <w:rFonts w:ascii="Arial" w:hAnsi="Arial" w:cs="Arial"/>
                <w:sz w:val="20"/>
                <w:szCs w:val="20"/>
              </w:rPr>
            </w:pPr>
            <w:r w:rsidRPr="0067493F">
              <w:rPr>
                <w:rFonts w:ascii="Arial" w:hAnsi="Arial" w:cs="Arial"/>
                <w:sz w:val="20"/>
                <w:szCs w:val="20"/>
              </w:rPr>
              <w:t>12</w:t>
            </w:r>
            <w:r w:rsidR="009701A8" w:rsidRPr="0067493F">
              <w:rPr>
                <w:rFonts w:ascii="Arial" w:hAnsi="Arial" w:cs="Arial"/>
                <w:sz w:val="20"/>
                <w:szCs w:val="20"/>
              </w:rPr>
              <w:t>-</w:t>
            </w:r>
            <w:r w:rsidRPr="0067493F"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6B8766C0" w14:textId="77777777" w:rsidR="001D40A9" w:rsidRPr="0067493F" w:rsidRDefault="001D40A9">
            <w:pPr>
              <w:rPr>
                <w:rFonts w:ascii="Arial" w:hAnsi="Arial" w:cs="Arial"/>
                <w:sz w:val="20"/>
                <w:szCs w:val="20"/>
              </w:rPr>
            </w:pPr>
            <w:r w:rsidRPr="0067493F">
              <w:rPr>
                <w:rFonts w:ascii="Arial" w:hAnsi="Arial" w:cs="Arial"/>
                <w:sz w:val="20"/>
                <w:szCs w:val="20"/>
              </w:rPr>
              <w:t>04-2020</w:t>
            </w:r>
          </w:p>
          <w:p w14:paraId="03DC7931" w14:textId="77777777" w:rsidR="00FD072E" w:rsidRPr="0067493F" w:rsidRDefault="00FD072E">
            <w:pPr>
              <w:rPr>
                <w:rFonts w:ascii="Arial" w:hAnsi="Arial" w:cs="Arial"/>
                <w:sz w:val="20"/>
                <w:szCs w:val="20"/>
              </w:rPr>
            </w:pPr>
            <w:r w:rsidRPr="0067493F">
              <w:rPr>
                <w:rFonts w:ascii="Arial" w:hAnsi="Arial" w:cs="Arial"/>
                <w:sz w:val="20"/>
                <w:szCs w:val="20"/>
              </w:rPr>
              <w:t>06-2020</w:t>
            </w:r>
          </w:p>
          <w:p w14:paraId="6C61B10A" w14:textId="2D39EA9D" w:rsidR="00C70A63" w:rsidRPr="0067493F" w:rsidRDefault="00C70A63">
            <w:pPr>
              <w:rPr>
                <w:rFonts w:ascii="Arial" w:hAnsi="Arial" w:cs="Arial"/>
                <w:sz w:val="20"/>
                <w:szCs w:val="20"/>
              </w:rPr>
            </w:pPr>
            <w:r w:rsidRPr="0067493F"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2932" w:type="dxa"/>
            <w:vAlign w:val="center"/>
          </w:tcPr>
          <w:p w14:paraId="7AD1AE1C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68BC158C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0DAFA7A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P.1.7.6</w:t>
            </w:r>
          </w:p>
          <w:p w14:paraId="26C04269" w14:textId="77777777" w:rsidR="00B43E21" w:rsidRPr="0080022C" w:rsidRDefault="00B43E21" w:rsidP="00B43E2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Protokoły odbioru usług doradczych</w:t>
            </w:r>
          </w:p>
        </w:tc>
        <w:tc>
          <w:tcPr>
            <w:tcW w:w="1495" w:type="dxa"/>
            <w:vAlign w:val="center"/>
          </w:tcPr>
          <w:p w14:paraId="38C07037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11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937" w:type="dxa"/>
            <w:vAlign w:val="center"/>
          </w:tcPr>
          <w:p w14:paraId="499DBF0D" w14:textId="77777777" w:rsidR="00B43E21" w:rsidRPr="0080022C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01</w:t>
            </w:r>
            <w:r w:rsidR="009701A8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932" w:type="dxa"/>
            <w:vAlign w:val="center"/>
          </w:tcPr>
          <w:p w14:paraId="43B74418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491E5E" w:rsidRPr="0080022C" w14:paraId="20E20277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12938AFB" w14:textId="77777777" w:rsidR="00491E5E" w:rsidRPr="0080022C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P.1.7.7</w:t>
            </w:r>
          </w:p>
          <w:p w14:paraId="414780F9" w14:textId="77777777" w:rsidR="00491E5E" w:rsidRPr="0080022C" w:rsidRDefault="00491E5E" w:rsidP="00491E5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Protokół odbiorów testów</w:t>
            </w:r>
          </w:p>
        </w:tc>
        <w:tc>
          <w:tcPr>
            <w:tcW w:w="1495" w:type="dxa"/>
            <w:vAlign w:val="center"/>
          </w:tcPr>
          <w:p w14:paraId="6F2B965D" w14:textId="77777777" w:rsidR="00491E5E" w:rsidRPr="0080022C" w:rsidRDefault="00491E5E" w:rsidP="00491E5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0022C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37" w:type="dxa"/>
            <w:vAlign w:val="center"/>
          </w:tcPr>
          <w:p w14:paraId="763459AE" w14:textId="77777777" w:rsidR="00491E5E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="009701A8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516157A1" w14:textId="77777777" w:rsidR="00491E5E" w:rsidRPr="0080022C" w:rsidRDefault="00491E5E" w:rsidP="00491E5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9701A8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1E6B993A" w14:textId="77777777" w:rsidR="00491E5E" w:rsidRPr="0080022C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</w:tbl>
    <w:p w14:paraId="2AAD10C9" w14:textId="77777777" w:rsidR="0042301D" w:rsidRDefault="0042301D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4C69C377" w14:textId="77777777" w:rsidR="00BB059E" w:rsidRPr="0053232F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53232F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3232F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53232F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53232F">
        <w:rPr>
          <w:rFonts w:ascii="Arial" w:hAnsi="Arial" w:cs="Arial"/>
        </w:rPr>
        <w:t xml:space="preserve"> </w:t>
      </w:r>
      <w:r w:rsidR="00B41415" w:rsidRPr="0053232F">
        <w:rPr>
          <w:rFonts w:ascii="Arial" w:hAnsi="Arial" w:cs="Arial"/>
        </w:rPr>
        <w:t xml:space="preserve"> </w:t>
      </w:r>
      <w:r w:rsidR="00DA34DF" w:rsidRPr="0053232F">
        <w:rPr>
          <w:rFonts w:ascii="Arial" w:hAnsi="Arial" w:cs="Arial"/>
          <w:sz w:val="20"/>
          <w:szCs w:val="20"/>
        </w:rPr>
        <w:t>&lt;</w:t>
      </w:r>
      <w:r w:rsidR="00B41415" w:rsidRPr="0053232F">
        <w:rPr>
          <w:rFonts w:ascii="Arial" w:hAnsi="Arial" w:cs="Arial"/>
          <w:sz w:val="20"/>
          <w:szCs w:val="20"/>
        </w:rPr>
        <w:t>maksymalnie 20</w:t>
      </w:r>
      <w:r w:rsidR="00DA34DF" w:rsidRPr="0053232F">
        <w:rPr>
          <w:rFonts w:ascii="Arial" w:hAnsi="Arial" w:cs="Arial"/>
          <w:sz w:val="20"/>
          <w:szCs w:val="20"/>
        </w:rPr>
        <w:t>00 znaków&gt;</w:t>
      </w:r>
    </w:p>
    <w:p w14:paraId="107C7AE9" w14:textId="77777777" w:rsidR="00CF2E64" w:rsidRPr="0053232F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3232F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323"/>
        <w:gridCol w:w="1646"/>
        <w:gridCol w:w="1560"/>
        <w:gridCol w:w="3969"/>
      </w:tblGrid>
      <w:tr w:rsidR="005A5E71" w:rsidRPr="0053232F" w14:paraId="21D05A9C" w14:textId="77777777" w:rsidTr="008E1D77">
        <w:trPr>
          <w:trHeight w:val="1031"/>
          <w:tblHeader/>
        </w:trPr>
        <w:tc>
          <w:tcPr>
            <w:tcW w:w="2323" w:type="dxa"/>
            <w:shd w:val="clear" w:color="auto" w:fill="D0CECE" w:themeFill="background2" w:themeFillShade="E6"/>
            <w:vAlign w:val="center"/>
          </w:tcPr>
          <w:p w14:paraId="1283E57C" w14:textId="77777777" w:rsidR="00322614" w:rsidRPr="0053232F" w:rsidRDefault="00322614" w:rsidP="008E1D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232F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46" w:type="dxa"/>
            <w:shd w:val="clear" w:color="auto" w:fill="D0CECE" w:themeFill="background2" w:themeFillShade="E6"/>
            <w:vAlign w:val="center"/>
          </w:tcPr>
          <w:p w14:paraId="6907794C" w14:textId="77777777" w:rsidR="00322614" w:rsidRPr="0053232F" w:rsidRDefault="00322614" w:rsidP="008E1D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232F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5EC53BBD" w14:textId="77777777" w:rsidR="00322614" w:rsidRPr="0053232F" w:rsidRDefault="00322614" w:rsidP="008E1D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232F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F91A76A" w14:textId="77777777" w:rsidR="00322614" w:rsidRPr="0053232F" w:rsidRDefault="00322614" w:rsidP="008E1D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232F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A5E71" w:rsidRPr="0053232F" w14:paraId="53643727" w14:textId="77777777" w:rsidTr="00797F9A">
        <w:trPr>
          <w:trHeight w:val="3242"/>
        </w:trPr>
        <w:tc>
          <w:tcPr>
            <w:tcW w:w="2323" w:type="dxa"/>
            <w:vAlign w:val="center"/>
          </w:tcPr>
          <w:p w14:paraId="496210F2" w14:textId="77777777" w:rsidR="00644454" w:rsidRPr="0053232F" w:rsidRDefault="00644454" w:rsidP="00644454">
            <w:pPr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 xml:space="preserve">Konieczność implementacji w PUEUP w podstawowym terminie wdrożenia pojawiających się nowych oczekiwań funkcjonalnych, które nie zostały ujęte w podstawowym zakresie projektu.  </w:t>
            </w:r>
          </w:p>
        </w:tc>
        <w:tc>
          <w:tcPr>
            <w:tcW w:w="1646" w:type="dxa"/>
            <w:vAlign w:val="center"/>
          </w:tcPr>
          <w:p w14:paraId="5230E237" w14:textId="77777777" w:rsidR="00644454" w:rsidRPr="0053232F" w:rsidRDefault="0064445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60" w:type="dxa"/>
            <w:vAlign w:val="center"/>
          </w:tcPr>
          <w:p w14:paraId="38632AB4" w14:textId="6193DF12" w:rsidR="00644454" w:rsidRPr="0053232F" w:rsidRDefault="00C23DC0" w:rsidP="000249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969" w:type="dxa"/>
            <w:vAlign w:val="center"/>
          </w:tcPr>
          <w:p w14:paraId="4F6A033F" w14:textId="77777777" w:rsidR="004C721D" w:rsidRDefault="005A5E71" w:rsidP="007E72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 xml:space="preserve">Działania zapobiegawcze: </w:t>
            </w:r>
            <w:r w:rsidR="00644454" w:rsidRPr="0053232F">
              <w:rPr>
                <w:rFonts w:ascii="Arial" w:hAnsi="Arial" w:cs="Arial"/>
                <w:sz w:val="20"/>
                <w:szCs w:val="20"/>
              </w:rPr>
              <w:t xml:space="preserve">Prowadzenie bieżących uzgodnień z interesariuszami projektu oraz Komitetem Sterującym w zakresie nowych funkcjonalności. </w:t>
            </w:r>
          </w:p>
          <w:p w14:paraId="310B6925" w14:textId="77777777" w:rsidR="004C721D" w:rsidRDefault="004C721D" w:rsidP="007E72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CD8171" w14:textId="77777777" w:rsidR="00644454" w:rsidRDefault="004C721D" w:rsidP="007E72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Spodziewane efekty: Implementacje w PUEUP niekolidujące</w:t>
            </w:r>
            <w:r w:rsidR="00644454" w:rsidRPr="0053232F">
              <w:rPr>
                <w:rFonts w:ascii="Arial" w:hAnsi="Arial" w:cs="Arial"/>
                <w:sz w:val="20"/>
                <w:szCs w:val="20"/>
              </w:rPr>
              <w:t xml:space="preserve"> z podstawowym harmonogramem prac nad PUEUP, najlepiej w</w:t>
            </w:r>
            <w:r w:rsidR="007E7246" w:rsidRPr="0053232F">
              <w:rPr>
                <w:rFonts w:ascii="Arial" w:hAnsi="Arial" w:cs="Arial"/>
                <w:sz w:val="20"/>
                <w:szCs w:val="20"/>
              </w:rPr>
              <w:t> </w:t>
            </w:r>
            <w:r w:rsidR="00644454" w:rsidRPr="0053232F">
              <w:rPr>
                <w:rFonts w:ascii="Arial" w:hAnsi="Arial" w:cs="Arial"/>
                <w:sz w:val="20"/>
                <w:szCs w:val="20"/>
              </w:rPr>
              <w:t>okresie po wdrożeniu produkcyjnym w ramach rozwoju platformy.</w:t>
            </w:r>
          </w:p>
          <w:p w14:paraId="6FEB8D16" w14:textId="77777777" w:rsidR="009A60D6" w:rsidRDefault="009A60D6" w:rsidP="007E72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C7E4D5" w14:textId="77777777" w:rsidR="009A60D6" w:rsidRDefault="00C23DC0" w:rsidP="007E724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Obniżenie prawdopodobieństwa wystąpienia ryzyka od ostatniego</w:t>
            </w:r>
            <w:r w:rsidR="003E05DF">
              <w:rPr>
                <w:rFonts w:ascii="Arial" w:hAnsi="Arial" w:cs="Arial"/>
                <w:bCs/>
                <w:sz w:val="20"/>
                <w:szCs w:val="20"/>
              </w:rPr>
              <w:t xml:space="preserve"> okresu sprawozdawczego.</w:t>
            </w:r>
          </w:p>
          <w:p w14:paraId="3A90784F" w14:textId="0F64F998" w:rsidR="00C23DC0" w:rsidRPr="0053232F" w:rsidRDefault="00C23DC0" w:rsidP="007E72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E71" w:rsidRPr="0053232F" w14:paraId="1FAACBA8" w14:textId="77777777" w:rsidTr="00E5655D">
        <w:trPr>
          <w:trHeight w:val="2637"/>
        </w:trPr>
        <w:tc>
          <w:tcPr>
            <w:tcW w:w="2323" w:type="dxa"/>
            <w:vAlign w:val="center"/>
          </w:tcPr>
          <w:p w14:paraId="46A4C5CF" w14:textId="77777777" w:rsidR="00344B17" w:rsidRPr="0053232F" w:rsidRDefault="00344B17" w:rsidP="00644454">
            <w:pPr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Konieczność integracji PUEUP z GOV.PL w trakcie realizacji projektu.</w:t>
            </w:r>
          </w:p>
        </w:tc>
        <w:tc>
          <w:tcPr>
            <w:tcW w:w="1646" w:type="dxa"/>
            <w:vAlign w:val="center"/>
          </w:tcPr>
          <w:p w14:paraId="3A456C98" w14:textId="77777777" w:rsidR="00344B17" w:rsidRPr="0053232F" w:rsidRDefault="005A5E71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60" w:type="dxa"/>
            <w:vAlign w:val="center"/>
          </w:tcPr>
          <w:p w14:paraId="1463C742" w14:textId="77777777" w:rsidR="00344B17" w:rsidRPr="0053232F" w:rsidRDefault="005A5E71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969" w:type="dxa"/>
            <w:vAlign w:val="center"/>
          </w:tcPr>
          <w:p w14:paraId="52DFDFC1" w14:textId="77777777" w:rsidR="004C721D" w:rsidRDefault="005A5E71" w:rsidP="008E1D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 xml:space="preserve">Działania zapobiegawcze: </w:t>
            </w:r>
            <w:r w:rsidR="00344B17" w:rsidRPr="0053232F">
              <w:rPr>
                <w:rFonts w:ascii="Arial" w:hAnsi="Arial" w:cs="Arial"/>
                <w:sz w:val="20"/>
                <w:szCs w:val="20"/>
              </w:rPr>
              <w:t>Zweryfikowanie harmonogramu realizacji projektu GOV.PL</w:t>
            </w:r>
          </w:p>
          <w:p w14:paraId="7197D277" w14:textId="77777777" w:rsidR="004C721D" w:rsidRDefault="004C721D" w:rsidP="008E1D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7219E3" w14:textId="77777777" w:rsidR="00344B17" w:rsidRDefault="004C721D" w:rsidP="008E1D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Spodziewane efekty:</w:t>
            </w:r>
            <w:r w:rsidR="00344B17" w:rsidRPr="0053232F">
              <w:rPr>
                <w:rFonts w:ascii="Arial" w:hAnsi="Arial" w:cs="Arial"/>
                <w:sz w:val="20"/>
                <w:szCs w:val="20"/>
              </w:rPr>
              <w:t xml:space="preserve"> ustalenie oczekiwań (aktywności, harmonogra</w:t>
            </w:r>
            <w:r w:rsidR="001B1A90">
              <w:rPr>
                <w:rFonts w:ascii="Arial" w:hAnsi="Arial" w:cs="Arial"/>
                <w:sz w:val="20"/>
                <w:szCs w:val="20"/>
              </w:rPr>
              <w:t>m) względem UPRP w tym zakresie w celu zaplanowania optymalnego procesu integracji.</w:t>
            </w:r>
          </w:p>
          <w:p w14:paraId="7C5800A3" w14:textId="77777777" w:rsidR="001B1A90" w:rsidRDefault="001B1A90" w:rsidP="008E1D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1D71FD" w14:textId="41411025" w:rsidR="001B1A90" w:rsidRPr="0053232F" w:rsidRDefault="00582588" w:rsidP="008E1D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Bez zmian od ostatniego okresu sprawozdawczego.</w:t>
            </w:r>
          </w:p>
        </w:tc>
      </w:tr>
      <w:tr w:rsidR="00BA53AC" w:rsidRPr="0053232F" w14:paraId="29F78609" w14:textId="77777777" w:rsidTr="00E5655D">
        <w:trPr>
          <w:trHeight w:val="3556"/>
        </w:trPr>
        <w:tc>
          <w:tcPr>
            <w:tcW w:w="2323" w:type="dxa"/>
            <w:vAlign w:val="center"/>
          </w:tcPr>
          <w:p w14:paraId="7653B037" w14:textId="77777777" w:rsidR="00BA53AC" w:rsidRPr="0053232F" w:rsidRDefault="00E04C8C" w:rsidP="00E04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Złożony, s</w:t>
            </w:r>
            <w:r w:rsidR="00E1331E" w:rsidRPr="00E1331E">
              <w:rPr>
                <w:rFonts w:ascii="Arial" w:hAnsi="Arial" w:cs="Arial"/>
                <w:sz w:val="20"/>
                <w:szCs w:val="20"/>
              </w:rPr>
              <w:t>komplikowany i rozległy proces wdrożenia systemu PUEUP.</w:t>
            </w:r>
          </w:p>
        </w:tc>
        <w:tc>
          <w:tcPr>
            <w:tcW w:w="1646" w:type="dxa"/>
            <w:vAlign w:val="center"/>
          </w:tcPr>
          <w:p w14:paraId="5C71DEAA" w14:textId="6FB06994" w:rsidR="00BA53AC" w:rsidRPr="004F7FEE" w:rsidRDefault="004F7FEE" w:rsidP="004F7F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560" w:type="dxa"/>
            <w:vAlign w:val="center"/>
          </w:tcPr>
          <w:p w14:paraId="159401A4" w14:textId="02066896" w:rsidR="00BA53AC" w:rsidRPr="0053232F" w:rsidRDefault="003A10BC" w:rsidP="000249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969" w:type="dxa"/>
            <w:vAlign w:val="center"/>
          </w:tcPr>
          <w:p w14:paraId="6A0FA639" w14:textId="77777777" w:rsidR="00C662CB" w:rsidRDefault="00E1331E" w:rsidP="00E133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 xml:space="preserve">Działania zapobiegawcze: </w:t>
            </w:r>
            <w:r>
              <w:rPr>
                <w:rFonts w:ascii="Arial" w:hAnsi="Arial" w:cs="Arial"/>
                <w:sz w:val="20"/>
                <w:szCs w:val="20"/>
              </w:rPr>
              <w:t>Optymalne zap</w:t>
            </w:r>
            <w:r w:rsidRPr="00E1331E">
              <w:rPr>
                <w:rFonts w:ascii="Arial" w:hAnsi="Arial" w:cs="Arial"/>
                <w:sz w:val="20"/>
                <w:szCs w:val="20"/>
              </w:rPr>
              <w:t>lanowanie etapów wdrożenia poszczególnych komponentów</w:t>
            </w:r>
            <w:r>
              <w:rPr>
                <w:rFonts w:ascii="Arial" w:hAnsi="Arial" w:cs="Arial"/>
                <w:sz w:val="20"/>
                <w:szCs w:val="20"/>
              </w:rPr>
              <w:t xml:space="preserve"> systemu</w:t>
            </w:r>
            <w:r w:rsidR="00C662C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568DB01" w14:textId="77777777" w:rsidR="00C662CB" w:rsidRDefault="00C662CB" w:rsidP="00E133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A6B0B2" w14:textId="77777777" w:rsidR="00E1331E" w:rsidRDefault="00C662CB" w:rsidP="00E133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Spodziewane efekty: </w:t>
            </w:r>
            <w:r w:rsidR="00E1331E">
              <w:rPr>
                <w:rFonts w:ascii="Arial" w:hAnsi="Arial" w:cs="Arial"/>
                <w:sz w:val="20"/>
                <w:szCs w:val="20"/>
              </w:rPr>
              <w:t>r</w:t>
            </w:r>
            <w:r w:rsidR="00E1331E" w:rsidRPr="00E1331E">
              <w:rPr>
                <w:rFonts w:ascii="Arial" w:hAnsi="Arial" w:cs="Arial"/>
                <w:sz w:val="20"/>
                <w:szCs w:val="20"/>
              </w:rPr>
              <w:t>ozpoczęcie procesów wdrożeniowych od wewnętrznych komponentów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prowadzenie ich w sekwencji pozwoli optymalnie wykorzystać wewnętrzne zasoby przygotowywane</w:t>
            </w:r>
            <w:r w:rsidR="00E1331E" w:rsidRPr="00E1331E">
              <w:rPr>
                <w:rFonts w:ascii="Arial" w:hAnsi="Arial" w:cs="Arial"/>
                <w:sz w:val="20"/>
                <w:szCs w:val="20"/>
              </w:rPr>
              <w:t xml:space="preserve"> do eksploatacji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E1331E" w:rsidRPr="00E1331E">
              <w:rPr>
                <w:rFonts w:ascii="Arial" w:hAnsi="Arial" w:cs="Arial"/>
                <w:sz w:val="20"/>
                <w:szCs w:val="20"/>
              </w:rPr>
              <w:t>wsparcia systemu.</w:t>
            </w:r>
          </w:p>
          <w:p w14:paraId="5FD575E7" w14:textId="77777777" w:rsidR="00E1331E" w:rsidRDefault="00E1331E" w:rsidP="00E133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190593" w14:textId="67EECBEE" w:rsidR="00BA53AC" w:rsidRPr="003A10BC" w:rsidRDefault="003A10BC" w:rsidP="008E1D7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Obniżenie prawdopodobieństwa wystąpienia ryzyka od ostatniego okresu sprawozdawczego.</w:t>
            </w:r>
          </w:p>
        </w:tc>
      </w:tr>
      <w:tr w:rsidR="004806F3" w:rsidRPr="0053232F" w14:paraId="7E532E77" w14:textId="77777777" w:rsidTr="00E502E3">
        <w:trPr>
          <w:trHeight w:val="3556"/>
        </w:trPr>
        <w:tc>
          <w:tcPr>
            <w:tcW w:w="2323" w:type="dxa"/>
            <w:shd w:val="clear" w:color="auto" w:fill="auto"/>
            <w:vAlign w:val="center"/>
          </w:tcPr>
          <w:p w14:paraId="71205D51" w14:textId="641FE4A5" w:rsidR="004806F3" w:rsidRPr="00E502E3" w:rsidRDefault="004806F3" w:rsidP="00E04C8C">
            <w:pPr>
              <w:rPr>
                <w:rFonts w:ascii="Arial" w:hAnsi="Arial" w:cs="Arial"/>
                <w:sz w:val="20"/>
                <w:szCs w:val="20"/>
              </w:rPr>
            </w:pPr>
            <w:r w:rsidRPr="00E502E3">
              <w:rPr>
                <w:rFonts w:ascii="Arial" w:hAnsi="Arial" w:cs="Arial"/>
                <w:sz w:val="20"/>
                <w:szCs w:val="20"/>
              </w:rPr>
              <w:t>Wymagana głęboka modernizacja systemu w związku z wdrożeniem e-doręczeń elektronicznych.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01A8D3AE" w14:textId="1B7AEF30" w:rsidR="004806F3" w:rsidRPr="00E502E3" w:rsidRDefault="004806F3" w:rsidP="004F7FEE">
            <w:pPr>
              <w:rPr>
                <w:rFonts w:ascii="Arial" w:hAnsi="Arial" w:cs="Arial"/>
                <w:sz w:val="20"/>
                <w:szCs w:val="20"/>
              </w:rPr>
            </w:pPr>
            <w:r w:rsidRPr="00E502E3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4CD7960" w14:textId="7C7896B3" w:rsidR="004806F3" w:rsidRPr="00E502E3" w:rsidRDefault="004806F3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E502E3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C56A42" w14:textId="3A4A1056" w:rsidR="00097390" w:rsidRPr="00E502E3" w:rsidRDefault="00097390" w:rsidP="000973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02E3">
              <w:rPr>
                <w:rFonts w:ascii="Arial" w:hAnsi="Arial" w:cs="Arial"/>
                <w:sz w:val="20"/>
                <w:szCs w:val="20"/>
              </w:rPr>
              <w:t>Działania zapobiegawcze: Obserwacja procesu legislacyjnego w zakresie e-doręczeń. Analiza projektowanych aktów prawnych i proponowanych rozwiązań. Zgłaszanie propozycji zmian do</w:t>
            </w:r>
            <w:r w:rsidR="00797F9A" w:rsidRPr="00E502E3">
              <w:rPr>
                <w:rFonts w:ascii="Arial" w:hAnsi="Arial" w:cs="Arial"/>
                <w:sz w:val="20"/>
                <w:szCs w:val="20"/>
              </w:rPr>
              <w:t xml:space="preserve"> projektowanych aktów prawnych.</w:t>
            </w:r>
          </w:p>
          <w:p w14:paraId="678A38FF" w14:textId="77777777" w:rsidR="00097390" w:rsidRPr="00E502E3" w:rsidRDefault="00097390" w:rsidP="000973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B9725E" w14:textId="77777777" w:rsidR="00097390" w:rsidRPr="00E502E3" w:rsidRDefault="00097390" w:rsidP="000973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D2D979" w14:textId="0191C95F" w:rsidR="004806F3" w:rsidRPr="00E502E3" w:rsidRDefault="00097390" w:rsidP="000973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02E3">
              <w:rPr>
                <w:rFonts w:ascii="Arial" w:hAnsi="Arial" w:cs="Arial"/>
                <w:sz w:val="20"/>
                <w:szCs w:val="20"/>
              </w:rPr>
              <w:t>Spodziewane efekty: analiza procesu legislacyjnego pomoże opracować właściwą strategię modernizacji systemu.</w:t>
            </w:r>
          </w:p>
          <w:p w14:paraId="15E5A498" w14:textId="77777777" w:rsidR="00097390" w:rsidRPr="00E502E3" w:rsidRDefault="00097390" w:rsidP="000973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B63670" w14:textId="664687E4" w:rsidR="00097390" w:rsidRPr="00E502E3" w:rsidRDefault="00D6542B" w:rsidP="000973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Bez zmian od ostatniego okresu sprawozdawczego.</w:t>
            </w:r>
          </w:p>
        </w:tc>
      </w:tr>
    </w:tbl>
    <w:p w14:paraId="17DDD280" w14:textId="77777777" w:rsidR="002F7858" w:rsidRPr="0053232F" w:rsidRDefault="002F7858">
      <w:pPr>
        <w:rPr>
          <w:rFonts w:ascii="Arial" w:hAnsi="Arial" w:cs="Arial"/>
          <w:b/>
          <w:sz w:val="20"/>
          <w:szCs w:val="20"/>
        </w:rPr>
      </w:pPr>
    </w:p>
    <w:p w14:paraId="33E13A10" w14:textId="77777777" w:rsidR="00CF2E64" w:rsidRPr="0053232F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3232F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701"/>
        <w:gridCol w:w="1560"/>
        <w:gridCol w:w="3969"/>
      </w:tblGrid>
      <w:tr w:rsidR="004E3A1F" w:rsidRPr="0053232F" w14:paraId="4A2265DC" w14:textId="77777777" w:rsidTr="00A11795">
        <w:trPr>
          <w:trHeight w:val="1079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27D4F2D" w14:textId="77777777" w:rsidR="004E3A1F" w:rsidRPr="0053232F" w:rsidRDefault="004E3A1F" w:rsidP="00A11795">
            <w:pPr>
              <w:spacing w:after="0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3232F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C53699B" w14:textId="77777777" w:rsidR="004E3A1F" w:rsidRPr="0053232F" w:rsidRDefault="004E3A1F" w:rsidP="00A11795">
            <w:pPr>
              <w:pStyle w:val="Legenda"/>
              <w:rPr>
                <w:rFonts w:ascii="Arial" w:hAnsi="Arial" w:cs="Arial"/>
                <w:sz w:val="20"/>
                <w:lang w:eastAsia="pl-PL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7074D9B" w14:textId="77777777" w:rsidR="004E3A1F" w:rsidRPr="0053232F" w:rsidRDefault="004E3A1F" w:rsidP="00A11795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E38F52B" w14:textId="77777777" w:rsidR="004E3A1F" w:rsidRPr="0053232F" w:rsidRDefault="004E3A1F" w:rsidP="00A11795">
            <w:pPr>
              <w:pStyle w:val="Legenda"/>
              <w:rPr>
                <w:rFonts w:ascii="Arial" w:hAnsi="Arial" w:cs="Arial"/>
                <w:sz w:val="20"/>
                <w:lang w:eastAsia="pl-PL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E3A1F" w:rsidRPr="0053232F" w14:paraId="67A7ADF2" w14:textId="77777777" w:rsidTr="00D854FF">
        <w:trPr>
          <w:trHeight w:val="3145"/>
        </w:trPr>
        <w:tc>
          <w:tcPr>
            <w:tcW w:w="2268" w:type="dxa"/>
            <w:shd w:val="clear" w:color="auto" w:fill="auto"/>
            <w:vAlign w:val="center"/>
          </w:tcPr>
          <w:p w14:paraId="24AA90B3" w14:textId="77777777" w:rsidR="004E3A1F" w:rsidRPr="0053232F" w:rsidRDefault="004E3A1F" w:rsidP="00A1179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3232F">
              <w:rPr>
                <w:rFonts w:ascii="Arial" w:hAnsi="Arial" w:cs="Arial"/>
                <w:bCs/>
                <w:sz w:val="20"/>
                <w:szCs w:val="20"/>
              </w:rPr>
              <w:t>Bardzo duży poziom wykorzystania uruchomionych e- usług elektronicznych przez grupy docelowe.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E7DEC75" w14:textId="77777777" w:rsidR="004E3A1F" w:rsidRPr="0053232F" w:rsidRDefault="004E3A1F" w:rsidP="00A11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FE51EA4" w14:textId="4CC01E4F" w:rsidR="004E3A1F" w:rsidRPr="0053232F" w:rsidRDefault="00BD13D1" w:rsidP="00A117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13D56720" w14:textId="77777777" w:rsidR="004E3A1F" w:rsidRDefault="004E3A1F" w:rsidP="00A11795">
            <w:pPr>
              <w:pStyle w:val="Legenda"/>
              <w:rPr>
                <w:rFonts w:ascii="Arial" w:eastAsiaTheme="minorHAnsi" w:hAnsi="Arial" w:cs="Arial"/>
                <w:b w:val="0"/>
                <w:kern w:val="0"/>
                <w:sz w:val="20"/>
                <w:szCs w:val="20"/>
              </w:rPr>
            </w:pPr>
            <w:r w:rsidRPr="0053232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Działania zapobiegawcze: </w:t>
            </w:r>
            <w:r w:rsidRPr="0053232F">
              <w:rPr>
                <w:rFonts w:ascii="Arial" w:eastAsiaTheme="minorHAnsi" w:hAnsi="Arial" w:cs="Arial"/>
                <w:b w:val="0"/>
                <w:kern w:val="0"/>
                <w:sz w:val="20"/>
                <w:szCs w:val="20"/>
              </w:rPr>
              <w:t>Dokonanie dokładnej inwentaryzacji zasobów teleinformatycznych i ich reorganizacja na poziomie alokacji zasobów, a w skrajnym przypadku ich rozbudowa w celu umożliwienia przyjęcia większej liczby użytkowników niż zakładana na etapie projektowania.</w:t>
            </w:r>
          </w:p>
          <w:p w14:paraId="7CE1FFAD" w14:textId="77777777" w:rsidR="001B1A90" w:rsidRDefault="001B1A90" w:rsidP="001B1A90"/>
          <w:p w14:paraId="051A93E0" w14:textId="435D4099" w:rsidR="001B1A90" w:rsidRPr="001B1A90" w:rsidRDefault="00BD13D1" w:rsidP="001B1A90">
            <w:r>
              <w:rPr>
                <w:rFonts w:ascii="Arial" w:hAnsi="Arial" w:cs="Arial"/>
                <w:bCs/>
                <w:sz w:val="20"/>
                <w:szCs w:val="20"/>
              </w:rPr>
              <w:t>Obniżenie prawdopodobieństwa wystąpienia ryzyka od ostatniego okresu sprawozdawczego.</w:t>
            </w:r>
          </w:p>
        </w:tc>
      </w:tr>
      <w:tr w:rsidR="004E3A1F" w:rsidRPr="0053232F" w14:paraId="25707623" w14:textId="77777777" w:rsidTr="00D854FF">
        <w:trPr>
          <w:trHeight w:val="3686"/>
        </w:trPr>
        <w:tc>
          <w:tcPr>
            <w:tcW w:w="2268" w:type="dxa"/>
            <w:shd w:val="clear" w:color="auto" w:fill="auto"/>
            <w:vAlign w:val="center"/>
          </w:tcPr>
          <w:p w14:paraId="26C9183F" w14:textId="77777777" w:rsidR="004E3A1F" w:rsidRPr="0053232F" w:rsidRDefault="004E3A1F" w:rsidP="00A1179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3232F">
              <w:rPr>
                <w:rFonts w:ascii="Arial" w:hAnsi="Arial" w:cs="Arial"/>
                <w:bCs/>
                <w:sz w:val="20"/>
                <w:szCs w:val="20"/>
              </w:rPr>
              <w:t>Niewystarczająca przepustowość sieci.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BB401FB" w14:textId="77777777" w:rsidR="004E3A1F" w:rsidRPr="0053232F" w:rsidRDefault="004E3A1F" w:rsidP="00A11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3BCAC8A" w14:textId="0E059AD6" w:rsidR="004E3A1F" w:rsidRPr="0053232F" w:rsidRDefault="00BD13D1" w:rsidP="00A117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4833E002" w14:textId="77777777" w:rsidR="004E3A1F" w:rsidRDefault="004E3A1F" w:rsidP="00F4723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53232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Działania zapobiegawcze: Zakładana przepustowość sieci na etapie utrzymania produktów projektu może okazać się niewystarczająca. W tym celu, jeśli to możliwe, należy zwiększyć przepustowość na istniejącym łączu lub zaprojektować dodatkowe łącze, a kolejne umowy utrzymaniowe zawierać z</w:t>
            </w:r>
            <w:r w:rsidR="00F47237" w:rsidRPr="0053232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 </w:t>
            </w:r>
            <w:r w:rsidRPr="0053232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możliwością zwiększania przepustowości.</w:t>
            </w:r>
          </w:p>
          <w:p w14:paraId="09257735" w14:textId="77777777" w:rsidR="001B1A90" w:rsidRDefault="001B1A90" w:rsidP="001B1A90"/>
          <w:p w14:paraId="7D5AF4DB" w14:textId="33E91828" w:rsidR="001B1A90" w:rsidRPr="001B1A90" w:rsidRDefault="00BD13D1" w:rsidP="001B1A90">
            <w:r>
              <w:rPr>
                <w:rFonts w:ascii="Arial" w:hAnsi="Arial" w:cs="Arial"/>
                <w:bCs/>
                <w:sz w:val="20"/>
                <w:szCs w:val="20"/>
              </w:rPr>
              <w:t>Obniżenie prawdopodobieństwa wystąpienia ryzyka od ostatniego okresu sprawozdawczego.</w:t>
            </w:r>
          </w:p>
        </w:tc>
      </w:tr>
      <w:tr w:rsidR="004E3A1F" w:rsidRPr="0053232F" w14:paraId="345243E4" w14:textId="77777777" w:rsidTr="007E673A">
        <w:trPr>
          <w:trHeight w:val="2679"/>
        </w:trPr>
        <w:tc>
          <w:tcPr>
            <w:tcW w:w="2268" w:type="dxa"/>
            <w:shd w:val="clear" w:color="auto" w:fill="auto"/>
            <w:vAlign w:val="center"/>
          </w:tcPr>
          <w:p w14:paraId="6670EADD" w14:textId="77777777" w:rsidR="004E3A1F" w:rsidRPr="0053232F" w:rsidRDefault="004E3A1F" w:rsidP="00A1179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3232F">
              <w:rPr>
                <w:rFonts w:ascii="Arial" w:hAnsi="Arial" w:cs="Arial"/>
                <w:bCs/>
                <w:sz w:val="20"/>
                <w:szCs w:val="20"/>
              </w:rPr>
              <w:t>Wysoka zawodność systemu.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4EF0B70" w14:textId="77777777" w:rsidR="004E3A1F" w:rsidRPr="0053232F" w:rsidRDefault="004E3A1F" w:rsidP="00A1179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196716C" w14:textId="25837A79" w:rsidR="004E3A1F" w:rsidRPr="00AA5586" w:rsidRDefault="00097390" w:rsidP="00A117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586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147D7D11" w14:textId="0F803E93" w:rsidR="00B97EC2" w:rsidRDefault="004E3A1F" w:rsidP="00612F9F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AA558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Działania zapobiegawcze: Identyfikowanie wad i pilne dokonywanie wymaganych poprawek w implementacji systemu. Określenie odpowiednich warunków SLA w umowach z wykonawcami</w:t>
            </w:r>
            <w:r w:rsidR="001B1A90" w:rsidRPr="00AA558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  w celu </w:t>
            </w:r>
            <w:r w:rsidR="00B97EC2" w:rsidRPr="00AA558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podwyższenia niezawodności systemu.</w:t>
            </w:r>
          </w:p>
          <w:p w14:paraId="45ED4B98" w14:textId="77777777" w:rsidR="00612F9F" w:rsidRPr="00612F9F" w:rsidRDefault="00612F9F" w:rsidP="00612F9F"/>
          <w:p w14:paraId="2D33B923" w14:textId="43D3B9D6" w:rsidR="001B1A90" w:rsidRPr="00AA5586" w:rsidRDefault="00A348F6" w:rsidP="001B1A90">
            <w:pPr>
              <w:rPr>
                <w:rFonts w:ascii="Arial" w:hAnsi="Arial" w:cs="Arial"/>
                <w:sz w:val="20"/>
                <w:szCs w:val="20"/>
              </w:rPr>
            </w:pPr>
            <w:r w:rsidRPr="000B1126">
              <w:rPr>
                <w:rFonts w:ascii="Arial" w:hAnsi="Arial" w:cs="Arial"/>
                <w:sz w:val="20"/>
                <w:szCs w:val="20"/>
              </w:rPr>
              <w:t>Bez zmian od ostatniego okresu sprawozdawczego.</w:t>
            </w:r>
          </w:p>
        </w:tc>
      </w:tr>
      <w:tr w:rsidR="002837F6" w:rsidRPr="0053232F" w14:paraId="784795E1" w14:textId="77777777" w:rsidTr="004D6101">
        <w:trPr>
          <w:trHeight w:val="2500"/>
        </w:trPr>
        <w:tc>
          <w:tcPr>
            <w:tcW w:w="2268" w:type="dxa"/>
            <w:shd w:val="clear" w:color="auto" w:fill="auto"/>
            <w:vAlign w:val="center"/>
          </w:tcPr>
          <w:p w14:paraId="0DEE7478" w14:textId="78F62490" w:rsidR="002837F6" w:rsidRPr="0053232F" w:rsidRDefault="0094484D" w:rsidP="00A1179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94484D">
              <w:rPr>
                <w:rFonts w:ascii="Arial" w:hAnsi="Arial" w:cs="Arial"/>
                <w:bCs/>
                <w:sz w:val="20"/>
                <w:szCs w:val="20"/>
              </w:rPr>
              <w:t>Kryzys gospodarczy spowodowany pandemią COVID-19.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FF6D133" w14:textId="6F6B4AA0" w:rsidR="002837F6" w:rsidRPr="0053232F" w:rsidRDefault="0094484D" w:rsidP="00A1179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AC44E73" w14:textId="6F71C295" w:rsidR="002837F6" w:rsidRPr="0053232F" w:rsidRDefault="0094484D" w:rsidP="00A1179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7A2B0DB5" w14:textId="313E2718" w:rsidR="0094484D" w:rsidRDefault="004D6101" w:rsidP="004D610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Działania zapobiegawcze: </w:t>
            </w:r>
            <w:r w:rsidRPr="004D6101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Bieżące monitorowanie wskaźników rezultatu projektu. Rozpoczęcie rozmów i</w:t>
            </w:r>
            <w:r w:rsidR="008508FE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 </w:t>
            </w:r>
            <w:r w:rsidRPr="004D6101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uzgodnień z CPPC na temat ryzyka uzyskania niższych wskaźników rezultatu projektu w zakładanych terminach i</w:t>
            </w:r>
            <w:r w:rsidR="008508FE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 </w:t>
            </w:r>
            <w:r w:rsidRPr="004D6101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konsekwencji z tym związanych.</w:t>
            </w:r>
          </w:p>
          <w:p w14:paraId="2855B1AA" w14:textId="77777777" w:rsidR="004D6101" w:rsidRPr="004D6101" w:rsidRDefault="004D6101" w:rsidP="004D610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60E399" w14:textId="77777777" w:rsidR="004D6101" w:rsidRDefault="000B1126" w:rsidP="004D6101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0B1126">
              <w:rPr>
                <w:rFonts w:ascii="Arial" w:hAnsi="Arial" w:cs="Arial"/>
                <w:b w:val="0"/>
                <w:sz w:val="20"/>
                <w:szCs w:val="20"/>
              </w:rPr>
              <w:t>Bez zmian od ostatniego okresu sprawozdawczego.</w:t>
            </w:r>
          </w:p>
          <w:p w14:paraId="280238BE" w14:textId="0063C3F3" w:rsidR="00612F9F" w:rsidRPr="00612F9F" w:rsidRDefault="00612F9F" w:rsidP="00612F9F"/>
        </w:tc>
      </w:tr>
    </w:tbl>
    <w:p w14:paraId="530342F1" w14:textId="77777777" w:rsidR="009A5FA2" w:rsidRPr="00D854FF" w:rsidRDefault="009A5FA2" w:rsidP="00D854F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D854FF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F2BEB79" w14:textId="77777777" w:rsidR="009A5FA2" w:rsidRPr="00CA4A5F" w:rsidRDefault="009A5FA2" w:rsidP="00B03E1F">
      <w:pPr>
        <w:spacing w:before="360"/>
        <w:jc w:val="both"/>
        <w:rPr>
          <w:rFonts w:ascii="Arial" w:hAnsi="Arial" w:cs="Arial"/>
          <w:bCs/>
          <w:sz w:val="20"/>
          <w:szCs w:val="20"/>
        </w:rPr>
      </w:pPr>
      <w:r w:rsidRPr="00CA4A5F">
        <w:rPr>
          <w:rFonts w:ascii="Arial" w:hAnsi="Arial" w:cs="Arial"/>
          <w:bCs/>
          <w:sz w:val="20"/>
          <w:szCs w:val="20"/>
        </w:rPr>
        <w:t>Nie dotyczy.</w:t>
      </w:r>
    </w:p>
    <w:p w14:paraId="12F54538" w14:textId="77777777" w:rsidR="00BB059E" w:rsidRPr="00D854FF" w:rsidRDefault="00BB059E" w:rsidP="00D854F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B03E1F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854FF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</w:p>
    <w:p w14:paraId="666D3B06" w14:textId="77777777" w:rsidR="00575574" w:rsidRPr="0080022C" w:rsidRDefault="00575574" w:rsidP="008E1D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022C">
        <w:rPr>
          <w:rFonts w:ascii="Arial" w:hAnsi="Arial" w:cs="Arial"/>
          <w:sz w:val="20"/>
          <w:szCs w:val="20"/>
        </w:rPr>
        <w:t>Monika Muranowicz–Zagawa</w:t>
      </w:r>
    </w:p>
    <w:p w14:paraId="077E528A" w14:textId="77777777" w:rsidR="00575574" w:rsidRPr="0080022C" w:rsidRDefault="00575574" w:rsidP="008E1D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022C">
        <w:rPr>
          <w:rFonts w:ascii="Arial" w:hAnsi="Arial" w:cs="Arial"/>
          <w:sz w:val="20"/>
          <w:szCs w:val="20"/>
        </w:rPr>
        <w:t xml:space="preserve">Kierownik Zespołu Wsparcia </w:t>
      </w:r>
      <w:r w:rsidR="00476E2E" w:rsidRPr="0080022C">
        <w:rPr>
          <w:rFonts w:ascii="Arial" w:hAnsi="Arial" w:cs="Arial"/>
          <w:sz w:val="20"/>
          <w:szCs w:val="20"/>
        </w:rPr>
        <w:t>Projektu PUEUP</w:t>
      </w:r>
    </w:p>
    <w:p w14:paraId="14312731" w14:textId="77777777" w:rsidR="00F44101" w:rsidRPr="0080022C" w:rsidRDefault="00F44101" w:rsidP="008E1D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022C">
        <w:rPr>
          <w:rFonts w:ascii="Arial" w:hAnsi="Arial" w:cs="Arial"/>
          <w:sz w:val="20"/>
          <w:szCs w:val="20"/>
        </w:rPr>
        <w:t>Tel. 22 579 06 02</w:t>
      </w:r>
    </w:p>
    <w:p w14:paraId="3CB938F9" w14:textId="77777777" w:rsidR="00F44101" w:rsidRPr="0080022C" w:rsidRDefault="003D5D43" w:rsidP="008E1D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8" w:history="1">
        <w:r w:rsidR="00B51A86" w:rsidRPr="0080022C">
          <w:rPr>
            <w:rStyle w:val="Hipercze"/>
            <w:rFonts w:ascii="Arial" w:hAnsi="Arial" w:cs="Arial"/>
            <w:sz w:val="20"/>
            <w:szCs w:val="20"/>
          </w:rPr>
          <w:t>Monika.Muranowicz-Zagawa@uprp.gov.pl</w:t>
        </w:r>
      </w:hyperlink>
      <w:r w:rsidR="007661F6" w:rsidRPr="0080022C">
        <w:rPr>
          <w:rFonts w:ascii="Arial" w:hAnsi="Arial" w:cs="Arial"/>
          <w:sz w:val="20"/>
          <w:szCs w:val="20"/>
        </w:rPr>
        <w:t xml:space="preserve"> </w:t>
      </w:r>
    </w:p>
    <w:p w14:paraId="28CB8ED0" w14:textId="77777777" w:rsidR="005450CE" w:rsidRPr="0080022C" w:rsidRDefault="005450CE" w:rsidP="008E1D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3279B0" w14:textId="77777777" w:rsidR="005450CE" w:rsidRPr="005450CE" w:rsidRDefault="005450CE" w:rsidP="008E1D77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sectPr w:rsidR="005450CE" w:rsidRPr="005450C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43953" w14:textId="77777777" w:rsidR="002A7683" w:rsidRDefault="002A7683" w:rsidP="00BB2420">
      <w:pPr>
        <w:spacing w:after="0" w:line="240" w:lineRule="auto"/>
      </w:pPr>
      <w:r>
        <w:separator/>
      </w:r>
    </w:p>
  </w:endnote>
  <w:endnote w:type="continuationSeparator" w:id="0">
    <w:p w14:paraId="49F61FAB" w14:textId="77777777" w:rsidR="002A7683" w:rsidRDefault="002A768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85FBE" w14:textId="702D8FF5" w:rsidR="00341CEF" w:rsidRPr="00D854FF" w:rsidRDefault="00341CEF" w:rsidP="00D854FF">
    <w:pPr>
      <w:pStyle w:val="Stopka"/>
      <w:jc w:val="right"/>
    </w:pPr>
    <w:r w:rsidRPr="00D854FF">
      <w:t xml:space="preserve">Strona </w:t>
    </w:r>
    <w:r w:rsidRPr="00D854FF">
      <w:rPr>
        <w:b/>
      </w:rPr>
      <w:fldChar w:fldCharType="begin"/>
    </w:r>
    <w:r w:rsidRPr="00D854FF">
      <w:rPr>
        <w:b/>
      </w:rPr>
      <w:instrText>PAGE  \* Arabic  \* MERGEFORMAT</w:instrText>
    </w:r>
    <w:r w:rsidRPr="00D854FF">
      <w:rPr>
        <w:b/>
      </w:rPr>
      <w:fldChar w:fldCharType="separate"/>
    </w:r>
    <w:r w:rsidR="003D5D43">
      <w:rPr>
        <w:b/>
        <w:noProof/>
      </w:rPr>
      <w:t>1</w:t>
    </w:r>
    <w:r w:rsidRPr="00D854FF">
      <w:rPr>
        <w:b/>
      </w:rPr>
      <w:fldChar w:fldCharType="end"/>
    </w:r>
    <w:r w:rsidRPr="00D854FF">
      <w:t xml:space="preserve"> z </w:t>
    </w:r>
    <w:r w:rsidRPr="00D854FF">
      <w:rPr>
        <w:b/>
      </w:rPr>
      <w:fldChar w:fldCharType="begin"/>
    </w:r>
    <w:r w:rsidRPr="00D854FF">
      <w:rPr>
        <w:b/>
      </w:rPr>
      <w:instrText>NUMPAGES \ * arabskie \ * MERGEFORMAT</w:instrText>
    </w:r>
    <w:r w:rsidRPr="00D854FF">
      <w:rPr>
        <w:b/>
      </w:rPr>
      <w:fldChar w:fldCharType="separate"/>
    </w:r>
    <w:r w:rsidR="003D5D43">
      <w:rPr>
        <w:b/>
        <w:noProof/>
      </w:rPr>
      <w:t>1</w:t>
    </w:r>
    <w:r w:rsidRPr="00D854FF">
      <w:rPr>
        <w:b/>
      </w:rPr>
      <w:fldChar w:fldCharType="end"/>
    </w:r>
  </w:p>
  <w:p w14:paraId="098DADC8" w14:textId="77777777" w:rsidR="00341CEF" w:rsidRDefault="00341C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66A59C" w14:textId="77777777" w:rsidR="002A7683" w:rsidRDefault="002A7683" w:rsidP="00BB2420">
      <w:pPr>
        <w:spacing w:after="0" w:line="240" w:lineRule="auto"/>
      </w:pPr>
      <w:r>
        <w:separator/>
      </w:r>
    </w:p>
  </w:footnote>
  <w:footnote w:type="continuationSeparator" w:id="0">
    <w:p w14:paraId="13FA8A81" w14:textId="77777777" w:rsidR="002A7683" w:rsidRDefault="002A7683" w:rsidP="00BB2420">
      <w:pPr>
        <w:spacing w:after="0" w:line="240" w:lineRule="auto"/>
      </w:pPr>
      <w:r>
        <w:continuationSeparator/>
      </w:r>
    </w:p>
  </w:footnote>
  <w:footnote w:id="1">
    <w:p w14:paraId="11B27471" w14:textId="77777777" w:rsidR="00341CEF" w:rsidRDefault="00341CE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F1FD8"/>
    <w:multiLevelType w:val="hybridMultilevel"/>
    <w:tmpl w:val="A3E29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70C8B"/>
    <w:multiLevelType w:val="hybridMultilevel"/>
    <w:tmpl w:val="1696D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A40F1"/>
    <w:multiLevelType w:val="hybridMultilevel"/>
    <w:tmpl w:val="27124CBA"/>
    <w:lvl w:ilvl="0" w:tplc="E89681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0EA6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66E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3453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6CE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B08F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580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DAA5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5650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E2A81"/>
    <w:multiLevelType w:val="hybridMultilevel"/>
    <w:tmpl w:val="B2088EBE"/>
    <w:lvl w:ilvl="0" w:tplc="912A81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54D7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DC46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5E42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38DF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D03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EEF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E2DA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342B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6173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5411AE"/>
    <w:multiLevelType w:val="hybridMultilevel"/>
    <w:tmpl w:val="FA367F96"/>
    <w:lvl w:ilvl="0" w:tplc="42E22E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0F0EFC"/>
    <w:multiLevelType w:val="hybridMultilevel"/>
    <w:tmpl w:val="108E7E8A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765167E"/>
    <w:multiLevelType w:val="hybridMultilevel"/>
    <w:tmpl w:val="3814CD62"/>
    <w:lvl w:ilvl="0" w:tplc="A47A7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7E3E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88B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5E05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3A27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80F5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F669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E01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82E2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5267E3C"/>
    <w:multiLevelType w:val="hybridMultilevel"/>
    <w:tmpl w:val="54966F6A"/>
    <w:lvl w:ilvl="0" w:tplc="B1E895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283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6C0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62F0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94A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846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66E1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F232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1A2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3"/>
  </w:num>
  <w:num w:numId="3">
    <w:abstractNumId w:val="27"/>
  </w:num>
  <w:num w:numId="4">
    <w:abstractNumId w:val="14"/>
  </w:num>
  <w:num w:numId="5">
    <w:abstractNumId w:val="23"/>
  </w:num>
  <w:num w:numId="6">
    <w:abstractNumId w:val="4"/>
  </w:num>
  <w:num w:numId="7">
    <w:abstractNumId w:val="21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22"/>
  </w:num>
  <w:num w:numId="13">
    <w:abstractNumId w:val="19"/>
  </w:num>
  <w:num w:numId="14">
    <w:abstractNumId w:val="2"/>
  </w:num>
  <w:num w:numId="15">
    <w:abstractNumId w:val="24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26"/>
  </w:num>
  <w:num w:numId="21">
    <w:abstractNumId w:val="17"/>
  </w:num>
  <w:num w:numId="22">
    <w:abstractNumId w:val="25"/>
  </w:num>
  <w:num w:numId="23">
    <w:abstractNumId w:val="20"/>
  </w:num>
  <w:num w:numId="24">
    <w:abstractNumId w:val="7"/>
  </w:num>
  <w:num w:numId="25">
    <w:abstractNumId w:val="10"/>
  </w:num>
  <w:num w:numId="26">
    <w:abstractNumId w:val="5"/>
  </w:num>
  <w:num w:numId="27">
    <w:abstractNumId w:val="1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doNotDisplayPageBoundaries/>
  <w:revisionView w:inkAnnotations="0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5E4"/>
    <w:rsid w:val="00006E59"/>
    <w:rsid w:val="00007ED5"/>
    <w:rsid w:val="00015009"/>
    <w:rsid w:val="00024964"/>
    <w:rsid w:val="00030F41"/>
    <w:rsid w:val="00031299"/>
    <w:rsid w:val="00034401"/>
    <w:rsid w:val="00043DD9"/>
    <w:rsid w:val="00044D68"/>
    <w:rsid w:val="00047D9D"/>
    <w:rsid w:val="00052E95"/>
    <w:rsid w:val="00060FDE"/>
    <w:rsid w:val="00062041"/>
    <w:rsid w:val="00070663"/>
    <w:rsid w:val="00084E5B"/>
    <w:rsid w:val="00087231"/>
    <w:rsid w:val="00095944"/>
    <w:rsid w:val="00097390"/>
    <w:rsid w:val="000A1DFB"/>
    <w:rsid w:val="000A2F32"/>
    <w:rsid w:val="000A3938"/>
    <w:rsid w:val="000A7289"/>
    <w:rsid w:val="000B0B12"/>
    <w:rsid w:val="000B1126"/>
    <w:rsid w:val="000B18EB"/>
    <w:rsid w:val="000B3E49"/>
    <w:rsid w:val="000C18BF"/>
    <w:rsid w:val="000C2ED3"/>
    <w:rsid w:val="000E0060"/>
    <w:rsid w:val="000E11D9"/>
    <w:rsid w:val="000E1828"/>
    <w:rsid w:val="000E3314"/>
    <w:rsid w:val="000E4BF8"/>
    <w:rsid w:val="000F07D7"/>
    <w:rsid w:val="000F20A9"/>
    <w:rsid w:val="000F307B"/>
    <w:rsid w:val="000F30B9"/>
    <w:rsid w:val="00101E97"/>
    <w:rsid w:val="001055D7"/>
    <w:rsid w:val="00106F4D"/>
    <w:rsid w:val="00115864"/>
    <w:rsid w:val="0011693F"/>
    <w:rsid w:val="00116F71"/>
    <w:rsid w:val="00122388"/>
    <w:rsid w:val="00124C3D"/>
    <w:rsid w:val="001265C8"/>
    <w:rsid w:val="00134513"/>
    <w:rsid w:val="00140A46"/>
    <w:rsid w:val="00141A92"/>
    <w:rsid w:val="00141FB0"/>
    <w:rsid w:val="001444EA"/>
    <w:rsid w:val="00145E84"/>
    <w:rsid w:val="001475CF"/>
    <w:rsid w:val="0015092B"/>
    <w:rsid w:val="0015102C"/>
    <w:rsid w:val="00153787"/>
    <w:rsid w:val="00176FBB"/>
    <w:rsid w:val="00181E97"/>
    <w:rsid w:val="001827C6"/>
    <w:rsid w:val="00182A08"/>
    <w:rsid w:val="00184972"/>
    <w:rsid w:val="0019770A"/>
    <w:rsid w:val="001A024D"/>
    <w:rsid w:val="001A0E35"/>
    <w:rsid w:val="001A2EF2"/>
    <w:rsid w:val="001B1A90"/>
    <w:rsid w:val="001B2DAE"/>
    <w:rsid w:val="001B6742"/>
    <w:rsid w:val="001C10FD"/>
    <w:rsid w:val="001C2D74"/>
    <w:rsid w:val="001C57A3"/>
    <w:rsid w:val="001C7FAC"/>
    <w:rsid w:val="001D245D"/>
    <w:rsid w:val="001D40A9"/>
    <w:rsid w:val="001D7574"/>
    <w:rsid w:val="001E0CAC"/>
    <w:rsid w:val="001E16A3"/>
    <w:rsid w:val="001E1DEA"/>
    <w:rsid w:val="001E7199"/>
    <w:rsid w:val="001F24A0"/>
    <w:rsid w:val="001F67EC"/>
    <w:rsid w:val="001F7352"/>
    <w:rsid w:val="0020022B"/>
    <w:rsid w:val="0020330A"/>
    <w:rsid w:val="00204025"/>
    <w:rsid w:val="002043DD"/>
    <w:rsid w:val="00205C1D"/>
    <w:rsid w:val="002139DE"/>
    <w:rsid w:val="00231A52"/>
    <w:rsid w:val="00237279"/>
    <w:rsid w:val="00240D69"/>
    <w:rsid w:val="00241B5E"/>
    <w:rsid w:val="0024213B"/>
    <w:rsid w:val="00242E91"/>
    <w:rsid w:val="00252087"/>
    <w:rsid w:val="002679DE"/>
    <w:rsid w:val="00276C00"/>
    <w:rsid w:val="00276FFA"/>
    <w:rsid w:val="002837F6"/>
    <w:rsid w:val="002857C2"/>
    <w:rsid w:val="002917CC"/>
    <w:rsid w:val="002924C3"/>
    <w:rsid w:val="00297B9A"/>
    <w:rsid w:val="002A3C02"/>
    <w:rsid w:val="002A53A1"/>
    <w:rsid w:val="002A5452"/>
    <w:rsid w:val="002A7683"/>
    <w:rsid w:val="002B4889"/>
    <w:rsid w:val="002B50C0"/>
    <w:rsid w:val="002B6F21"/>
    <w:rsid w:val="002C0C04"/>
    <w:rsid w:val="002C4F46"/>
    <w:rsid w:val="002C6002"/>
    <w:rsid w:val="002C6FE4"/>
    <w:rsid w:val="002D14A1"/>
    <w:rsid w:val="002D340F"/>
    <w:rsid w:val="002D3D4A"/>
    <w:rsid w:val="002D4CC3"/>
    <w:rsid w:val="002D6156"/>
    <w:rsid w:val="002D7ADA"/>
    <w:rsid w:val="002E304E"/>
    <w:rsid w:val="002E4B34"/>
    <w:rsid w:val="002E5EBF"/>
    <w:rsid w:val="002F31B4"/>
    <w:rsid w:val="002F7548"/>
    <w:rsid w:val="002F7858"/>
    <w:rsid w:val="0030196F"/>
    <w:rsid w:val="00302775"/>
    <w:rsid w:val="00304738"/>
    <w:rsid w:val="00304D04"/>
    <w:rsid w:val="0030614B"/>
    <w:rsid w:val="00307847"/>
    <w:rsid w:val="00310D8E"/>
    <w:rsid w:val="00313E41"/>
    <w:rsid w:val="00321261"/>
    <w:rsid w:val="003221F2"/>
    <w:rsid w:val="00322614"/>
    <w:rsid w:val="003235C7"/>
    <w:rsid w:val="00334A24"/>
    <w:rsid w:val="003365D8"/>
    <w:rsid w:val="003368EF"/>
    <w:rsid w:val="003410FE"/>
    <w:rsid w:val="00341CEF"/>
    <w:rsid w:val="00344B17"/>
    <w:rsid w:val="00345B5A"/>
    <w:rsid w:val="003508E7"/>
    <w:rsid w:val="003523D3"/>
    <w:rsid w:val="003542F1"/>
    <w:rsid w:val="00356A3E"/>
    <w:rsid w:val="00360703"/>
    <w:rsid w:val="0036340A"/>
    <w:rsid w:val="003642B8"/>
    <w:rsid w:val="003703D7"/>
    <w:rsid w:val="003A10BC"/>
    <w:rsid w:val="003A4115"/>
    <w:rsid w:val="003B036A"/>
    <w:rsid w:val="003B5B7A"/>
    <w:rsid w:val="003C7325"/>
    <w:rsid w:val="003D1F18"/>
    <w:rsid w:val="003D2A5B"/>
    <w:rsid w:val="003D3862"/>
    <w:rsid w:val="003D5D43"/>
    <w:rsid w:val="003D78A8"/>
    <w:rsid w:val="003D7DD0"/>
    <w:rsid w:val="003E05DF"/>
    <w:rsid w:val="003E3144"/>
    <w:rsid w:val="00403F42"/>
    <w:rsid w:val="00405950"/>
    <w:rsid w:val="00405EA4"/>
    <w:rsid w:val="00406859"/>
    <w:rsid w:val="0041034F"/>
    <w:rsid w:val="004118A3"/>
    <w:rsid w:val="00412226"/>
    <w:rsid w:val="004135F6"/>
    <w:rsid w:val="00417F1B"/>
    <w:rsid w:val="0042301D"/>
    <w:rsid w:val="00423A26"/>
    <w:rsid w:val="00424077"/>
    <w:rsid w:val="00425046"/>
    <w:rsid w:val="00425F49"/>
    <w:rsid w:val="004311EC"/>
    <w:rsid w:val="004350B8"/>
    <w:rsid w:val="00441AF4"/>
    <w:rsid w:val="0044262C"/>
    <w:rsid w:val="00444AAB"/>
    <w:rsid w:val="00450089"/>
    <w:rsid w:val="004613B4"/>
    <w:rsid w:val="00476E2E"/>
    <w:rsid w:val="004806F3"/>
    <w:rsid w:val="00481AFC"/>
    <w:rsid w:val="00485CCC"/>
    <w:rsid w:val="00491E5E"/>
    <w:rsid w:val="004945FB"/>
    <w:rsid w:val="004A0EB2"/>
    <w:rsid w:val="004A5002"/>
    <w:rsid w:val="004A5988"/>
    <w:rsid w:val="004A76D4"/>
    <w:rsid w:val="004C0B02"/>
    <w:rsid w:val="004C1D48"/>
    <w:rsid w:val="004C721D"/>
    <w:rsid w:val="004D0EC2"/>
    <w:rsid w:val="004D5CFE"/>
    <w:rsid w:val="004D6101"/>
    <w:rsid w:val="004D65CA"/>
    <w:rsid w:val="004E2C65"/>
    <w:rsid w:val="004E3A1F"/>
    <w:rsid w:val="004E4975"/>
    <w:rsid w:val="004F6E89"/>
    <w:rsid w:val="004F7FEE"/>
    <w:rsid w:val="00511AC3"/>
    <w:rsid w:val="00516223"/>
    <w:rsid w:val="00517546"/>
    <w:rsid w:val="00517F12"/>
    <w:rsid w:val="0052102C"/>
    <w:rsid w:val="00524E6C"/>
    <w:rsid w:val="0053232F"/>
    <w:rsid w:val="005332D6"/>
    <w:rsid w:val="00534A4D"/>
    <w:rsid w:val="00536C55"/>
    <w:rsid w:val="0054261E"/>
    <w:rsid w:val="00544DFE"/>
    <w:rsid w:val="005450CE"/>
    <w:rsid w:val="005454C9"/>
    <w:rsid w:val="00550B9B"/>
    <w:rsid w:val="00566187"/>
    <w:rsid w:val="00566719"/>
    <w:rsid w:val="00571C1F"/>
    <w:rsid w:val="00572C0D"/>
    <w:rsid w:val="005734CE"/>
    <w:rsid w:val="00575574"/>
    <w:rsid w:val="00582588"/>
    <w:rsid w:val="00584EE3"/>
    <w:rsid w:val="00586664"/>
    <w:rsid w:val="005909BF"/>
    <w:rsid w:val="00593290"/>
    <w:rsid w:val="005A12F7"/>
    <w:rsid w:val="005A1B30"/>
    <w:rsid w:val="005A3E1E"/>
    <w:rsid w:val="005A5E71"/>
    <w:rsid w:val="005A7DA6"/>
    <w:rsid w:val="005B1A32"/>
    <w:rsid w:val="005B42AE"/>
    <w:rsid w:val="005C0469"/>
    <w:rsid w:val="005C50B9"/>
    <w:rsid w:val="005C6116"/>
    <w:rsid w:val="005C70D1"/>
    <w:rsid w:val="005C77BB"/>
    <w:rsid w:val="005D17CF"/>
    <w:rsid w:val="005D298C"/>
    <w:rsid w:val="005D5AAB"/>
    <w:rsid w:val="005D6E12"/>
    <w:rsid w:val="005E0ED8"/>
    <w:rsid w:val="005E6ABD"/>
    <w:rsid w:val="005F41FA"/>
    <w:rsid w:val="005F5118"/>
    <w:rsid w:val="005F60C9"/>
    <w:rsid w:val="00600AE4"/>
    <w:rsid w:val="006026F4"/>
    <w:rsid w:val="006054AA"/>
    <w:rsid w:val="00606118"/>
    <w:rsid w:val="00606409"/>
    <w:rsid w:val="00607B4F"/>
    <w:rsid w:val="00612F9F"/>
    <w:rsid w:val="00614EAF"/>
    <w:rsid w:val="00616C38"/>
    <w:rsid w:val="00617685"/>
    <w:rsid w:val="0062054D"/>
    <w:rsid w:val="006251D9"/>
    <w:rsid w:val="00626EAC"/>
    <w:rsid w:val="006334BF"/>
    <w:rsid w:val="00635A54"/>
    <w:rsid w:val="00640844"/>
    <w:rsid w:val="00640DBA"/>
    <w:rsid w:val="00642848"/>
    <w:rsid w:val="00643614"/>
    <w:rsid w:val="00644454"/>
    <w:rsid w:val="00644E7D"/>
    <w:rsid w:val="0065153B"/>
    <w:rsid w:val="0065434D"/>
    <w:rsid w:val="006571BD"/>
    <w:rsid w:val="0066196F"/>
    <w:rsid w:val="00661A62"/>
    <w:rsid w:val="006731D9"/>
    <w:rsid w:val="0067493F"/>
    <w:rsid w:val="00676434"/>
    <w:rsid w:val="00680193"/>
    <w:rsid w:val="006822BC"/>
    <w:rsid w:val="006828BA"/>
    <w:rsid w:val="0068305D"/>
    <w:rsid w:val="006A525A"/>
    <w:rsid w:val="006A60AA"/>
    <w:rsid w:val="006B034F"/>
    <w:rsid w:val="006B5117"/>
    <w:rsid w:val="006C47A7"/>
    <w:rsid w:val="006D1CCD"/>
    <w:rsid w:val="006D1DDD"/>
    <w:rsid w:val="006D2EC3"/>
    <w:rsid w:val="006D4153"/>
    <w:rsid w:val="006E0CFA"/>
    <w:rsid w:val="006E10B3"/>
    <w:rsid w:val="006E1762"/>
    <w:rsid w:val="006E2C5A"/>
    <w:rsid w:val="006E6205"/>
    <w:rsid w:val="006E6DFF"/>
    <w:rsid w:val="006E7DF1"/>
    <w:rsid w:val="00701800"/>
    <w:rsid w:val="00714D25"/>
    <w:rsid w:val="00714F56"/>
    <w:rsid w:val="00716B6B"/>
    <w:rsid w:val="00722D99"/>
    <w:rsid w:val="007253FE"/>
    <w:rsid w:val="00725708"/>
    <w:rsid w:val="00737975"/>
    <w:rsid w:val="00740A47"/>
    <w:rsid w:val="00746ABD"/>
    <w:rsid w:val="00753F4D"/>
    <w:rsid w:val="00755931"/>
    <w:rsid w:val="00762E88"/>
    <w:rsid w:val="007661E6"/>
    <w:rsid w:val="007661F6"/>
    <w:rsid w:val="00770697"/>
    <w:rsid w:val="0077418F"/>
    <w:rsid w:val="00775C44"/>
    <w:rsid w:val="00776706"/>
    <w:rsid w:val="00780805"/>
    <w:rsid w:val="00783C22"/>
    <w:rsid w:val="00787D71"/>
    <w:rsid w:val="00791652"/>
    <w:rsid w:val="007924CE"/>
    <w:rsid w:val="007928C9"/>
    <w:rsid w:val="00795AFA"/>
    <w:rsid w:val="00797F9A"/>
    <w:rsid w:val="007A4742"/>
    <w:rsid w:val="007A6AB3"/>
    <w:rsid w:val="007B0251"/>
    <w:rsid w:val="007B1FAB"/>
    <w:rsid w:val="007B39CA"/>
    <w:rsid w:val="007B61E4"/>
    <w:rsid w:val="007C2534"/>
    <w:rsid w:val="007C2F7E"/>
    <w:rsid w:val="007C49BF"/>
    <w:rsid w:val="007C6235"/>
    <w:rsid w:val="007D148E"/>
    <w:rsid w:val="007D1990"/>
    <w:rsid w:val="007D2C34"/>
    <w:rsid w:val="007D38BD"/>
    <w:rsid w:val="007D3F21"/>
    <w:rsid w:val="007D7DE1"/>
    <w:rsid w:val="007E1CED"/>
    <w:rsid w:val="007E24AE"/>
    <w:rsid w:val="007E341A"/>
    <w:rsid w:val="007E673A"/>
    <w:rsid w:val="007E7246"/>
    <w:rsid w:val="007F126F"/>
    <w:rsid w:val="007F23DE"/>
    <w:rsid w:val="007F2D62"/>
    <w:rsid w:val="0080022C"/>
    <w:rsid w:val="00806134"/>
    <w:rsid w:val="0081359D"/>
    <w:rsid w:val="00813679"/>
    <w:rsid w:val="008143DD"/>
    <w:rsid w:val="0081518B"/>
    <w:rsid w:val="00820E0D"/>
    <w:rsid w:val="00830B70"/>
    <w:rsid w:val="00840749"/>
    <w:rsid w:val="008424E8"/>
    <w:rsid w:val="00847152"/>
    <w:rsid w:val="008508FE"/>
    <w:rsid w:val="008604F8"/>
    <w:rsid w:val="00862AE5"/>
    <w:rsid w:val="0087452F"/>
    <w:rsid w:val="00875528"/>
    <w:rsid w:val="0087574E"/>
    <w:rsid w:val="008773C0"/>
    <w:rsid w:val="00880E58"/>
    <w:rsid w:val="00882270"/>
    <w:rsid w:val="00884686"/>
    <w:rsid w:val="008879FA"/>
    <w:rsid w:val="008A332F"/>
    <w:rsid w:val="008A3509"/>
    <w:rsid w:val="008A52F6"/>
    <w:rsid w:val="008B057B"/>
    <w:rsid w:val="008B2E95"/>
    <w:rsid w:val="008C064C"/>
    <w:rsid w:val="008C4BCD"/>
    <w:rsid w:val="008C51BB"/>
    <w:rsid w:val="008C6721"/>
    <w:rsid w:val="008D3826"/>
    <w:rsid w:val="008E1D77"/>
    <w:rsid w:val="008E500D"/>
    <w:rsid w:val="008F03FD"/>
    <w:rsid w:val="008F18A0"/>
    <w:rsid w:val="008F2D9B"/>
    <w:rsid w:val="00901ABF"/>
    <w:rsid w:val="00904FC3"/>
    <w:rsid w:val="00907F6D"/>
    <w:rsid w:val="00911190"/>
    <w:rsid w:val="00911FBF"/>
    <w:rsid w:val="0091332C"/>
    <w:rsid w:val="009134D2"/>
    <w:rsid w:val="00916DAE"/>
    <w:rsid w:val="009207D8"/>
    <w:rsid w:val="00920818"/>
    <w:rsid w:val="009212C2"/>
    <w:rsid w:val="009256F2"/>
    <w:rsid w:val="00930B3D"/>
    <w:rsid w:val="009332BC"/>
    <w:rsid w:val="00933BEC"/>
    <w:rsid w:val="00936729"/>
    <w:rsid w:val="009370F8"/>
    <w:rsid w:val="00942917"/>
    <w:rsid w:val="009441D3"/>
    <w:rsid w:val="0094484D"/>
    <w:rsid w:val="00946CC8"/>
    <w:rsid w:val="0095165C"/>
    <w:rsid w:val="0095183B"/>
    <w:rsid w:val="00952126"/>
    <w:rsid w:val="00952617"/>
    <w:rsid w:val="00952F26"/>
    <w:rsid w:val="00960E7B"/>
    <w:rsid w:val="00961E97"/>
    <w:rsid w:val="009663A6"/>
    <w:rsid w:val="009701A8"/>
    <w:rsid w:val="00971A40"/>
    <w:rsid w:val="00976434"/>
    <w:rsid w:val="00980C0E"/>
    <w:rsid w:val="0098477D"/>
    <w:rsid w:val="00985315"/>
    <w:rsid w:val="009909EF"/>
    <w:rsid w:val="0099227A"/>
    <w:rsid w:val="00992EA3"/>
    <w:rsid w:val="009967CA"/>
    <w:rsid w:val="009A17FF"/>
    <w:rsid w:val="009A51F5"/>
    <w:rsid w:val="009A5FA2"/>
    <w:rsid w:val="009A60D6"/>
    <w:rsid w:val="009A64AC"/>
    <w:rsid w:val="009B4423"/>
    <w:rsid w:val="009C5CB0"/>
    <w:rsid w:val="009C6140"/>
    <w:rsid w:val="009D2FA4"/>
    <w:rsid w:val="009D7D8A"/>
    <w:rsid w:val="009E4C67"/>
    <w:rsid w:val="009E4DE5"/>
    <w:rsid w:val="009F09BF"/>
    <w:rsid w:val="009F1DC8"/>
    <w:rsid w:val="009F24B7"/>
    <w:rsid w:val="009F437E"/>
    <w:rsid w:val="00A02C69"/>
    <w:rsid w:val="00A0664E"/>
    <w:rsid w:val="00A11788"/>
    <w:rsid w:val="00A11795"/>
    <w:rsid w:val="00A11DED"/>
    <w:rsid w:val="00A166C1"/>
    <w:rsid w:val="00A245B0"/>
    <w:rsid w:val="00A30847"/>
    <w:rsid w:val="00A30D12"/>
    <w:rsid w:val="00A34088"/>
    <w:rsid w:val="00A348F6"/>
    <w:rsid w:val="00A35824"/>
    <w:rsid w:val="00A36AE2"/>
    <w:rsid w:val="00A37420"/>
    <w:rsid w:val="00A41376"/>
    <w:rsid w:val="00A421B1"/>
    <w:rsid w:val="00A42548"/>
    <w:rsid w:val="00A43E49"/>
    <w:rsid w:val="00A44EA2"/>
    <w:rsid w:val="00A47AB8"/>
    <w:rsid w:val="00A540B5"/>
    <w:rsid w:val="00A541A7"/>
    <w:rsid w:val="00A5447A"/>
    <w:rsid w:val="00A56D63"/>
    <w:rsid w:val="00A65CE5"/>
    <w:rsid w:val="00A67685"/>
    <w:rsid w:val="00A67F5F"/>
    <w:rsid w:val="00A701C4"/>
    <w:rsid w:val="00A728AE"/>
    <w:rsid w:val="00A76ECD"/>
    <w:rsid w:val="00A804AE"/>
    <w:rsid w:val="00A813B9"/>
    <w:rsid w:val="00A83513"/>
    <w:rsid w:val="00A86449"/>
    <w:rsid w:val="00A86E1B"/>
    <w:rsid w:val="00A87526"/>
    <w:rsid w:val="00A876C8"/>
    <w:rsid w:val="00A87791"/>
    <w:rsid w:val="00A87C1C"/>
    <w:rsid w:val="00A925EE"/>
    <w:rsid w:val="00A9327A"/>
    <w:rsid w:val="00A973FA"/>
    <w:rsid w:val="00A975A9"/>
    <w:rsid w:val="00AA048B"/>
    <w:rsid w:val="00AA4CAB"/>
    <w:rsid w:val="00AA51AD"/>
    <w:rsid w:val="00AA5586"/>
    <w:rsid w:val="00AB2931"/>
    <w:rsid w:val="00AB2E01"/>
    <w:rsid w:val="00AC6522"/>
    <w:rsid w:val="00AC7C0B"/>
    <w:rsid w:val="00AC7E26"/>
    <w:rsid w:val="00AD45BB"/>
    <w:rsid w:val="00AD63FF"/>
    <w:rsid w:val="00AD65DA"/>
    <w:rsid w:val="00AD6C38"/>
    <w:rsid w:val="00AD7438"/>
    <w:rsid w:val="00AE1643"/>
    <w:rsid w:val="00AE2FC8"/>
    <w:rsid w:val="00AE3A6C"/>
    <w:rsid w:val="00AF09B8"/>
    <w:rsid w:val="00AF1F59"/>
    <w:rsid w:val="00AF261D"/>
    <w:rsid w:val="00AF4C4B"/>
    <w:rsid w:val="00AF4CB2"/>
    <w:rsid w:val="00AF567D"/>
    <w:rsid w:val="00B03E1F"/>
    <w:rsid w:val="00B17709"/>
    <w:rsid w:val="00B370CC"/>
    <w:rsid w:val="00B41415"/>
    <w:rsid w:val="00B4227F"/>
    <w:rsid w:val="00B43E21"/>
    <w:rsid w:val="00B440C3"/>
    <w:rsid w:val="00B46B4C"/>
    <w:rsid w:val="00B50560"/>
    <w:rsid w:val="00B51A86"/>
    <w:rsid w:val="00B64B3C"/>
    <w:rsid w:val="00B673C6"/>
    <w:rsid w:val="00B70F80"/>
    <w:rsid w:val="00B7324A"/>
    <w:rsid w:val="00B73C27"/>
    <w:rsid w:val="00B73D73"/>
    <w:rsid w:val="00B74859"/>
    <w:rsid w:val="00B86D54"/>
    <w:rsid w:val="00B87D3D"/>
    <w:rsid w:val="00B9277D"/>
    <w:rsid w:val="00B945B8"/>
    <w:rsid w:val="00B978C6"/>
    <w:rsid w:val="00B97EC2"/>
    <w:rsid w:val="00BA09C4"/>
    <w:rsid w:val="00BA3649"/>
    <w:rsid w:val="00BA481C"/>
    <w:rsid w:val="00BA53AC"/>
    <w:rsid w:val="00BB059E"/>
    <w:rsid w:val="00BB13C9"/>
    <w:rsid w:val="00BB2420"/>
    <w:rsid w:val="00BB5383"/>
    <w:rsid w:val="00BB5ACE"/>
    <w:rsid w:val="00BB5EFF"/>
    <w:rsid w:val="00BC055F"/>
    <w:rsid w:val="00BC1BD2"/>
    <w:rsid w:val="00BC4A35"/>
    <w:rsid w:val="00BC6BE4"/>
    <w:rsid w:val="00BC6EE3"/>
    <w:rsid w:val="00BC7524"/>
    <w:rsid w:val="00BD13D1"/>
    <w:rsid w:val="00BD640D"/>
    <w:rsid w:val="00BE47CD"/>
    <w:rsid w:val="00BE5BF9"/>
    <w:rsid w:val="00BF1F35"/>
    <w:rsid w:val="00C1106C"/>
    <w:rsid w:val="00C14CB1"/>
    <w:rsid w:val="00C23DC0"/>
    <w:rsid w:val="00C26361"/>
    <w:rsid w:val="00C270B5"/>
    <w:rsid w:val="00C302F1"/>
    <w:rsid w:val="00C30A2A"/>
    <w:rsid w:val="00C337F4"/>
    <w:rsid w:val="00C42AEA"/>
    <w:rsid w:val="00C44D12"/>
    <w:rsid w:val="00C4647F"/>
    <w:rsid w:val="00C53C3D"/>
    <w:rsid w:val="00C55BF2"/>
    <w:rsid w:val="00C57985"/>
    <w:rsid w:val="00C64F94"/>
    <w:rsid w:val="00C662CB"/>
    <w:rsid w:val="00C6751B"/>
    <w:rsid w:val="00C70A63"/>
    <w:rsid w:val="00C727E7"/>
    <w:rsid w:val="00C8260C"/>
    <w:rsid w:val="00C84BDF"/>
    <w:rsid w:val="00C875BB"/>
    <w:rsid w:val="00C910DC"/>
    <w:rsid w:val="00C921EB"/>
    <w:rsid w:val="00C96F8C"/>
    <w:rsid w:val="00CA4A5F"/>
    <w:rsid w:val="00CA516B"/>
    <w:rsid w:val="00CA767D"/>
    <w:rsid w:val="00CB05EE"/>
    <w:rsid w:val="00CC1C08"/>
    <w:rsid w:val="00CC4CA9"/>
    <w:rsid w:val="00CC5B26"/>
    <w:rsid w:val="00CC62E4"/>
    <w:rsid w:val="00CC7E21"/>
    <w:rsid w:val="00CD2F7D"/>
    <w:rsid w:val="00CE74F9"/>
    <w:rsid w:val="00CE7777"/>
    <w:rsid w:val="00CE7C54"/>
    <w:rsid w:val="00CF2240"/>
    <w:rsid w:val="00CF2E64"/>
    <w:rsid w:val="00CF35A5"/>
    <w:rsid w:val="00CF3699"/>
    <w:rsid w:val="00D055C0"/>
    <w:rsid w:val="00D0576E"/>
    <w:rsid w:val="00D23004"/>
    <w:rsid w:val="00D25CFE"/>
    <w:rsid w:val="00D35F03"/>
    <w:rsid w:val="00D43E7D"/>
    <w:rsid w:val="00D44287"/>
    <w:rsid w:val="00D4581D"/>
    <w:rsid w:val="00D4607F"/>
    <w:rsid w:val="00D53210"/>
    <w:rsid w:val="00D53C24"/>
    <w:rsid w:val="00D5546C"/>
    <w:rsid w:val="00D57025"/>
    <w:rsid w:val="00D57765"/>
    <w:rsid w:val="00D57AA3"/>
    <w:rsid w:val="00D6542B"/>
    <w:rsid w:val="00D70A5E"/>
    <w:rsid w:val="00D77F50"/>
    <w:rsid w:val="00D81068"/>
    <w:rsid w:val="00D8223D"/>
    <w:rsid w:val="00D83DA1"/>
    <w:rsid w:val="00D854FF"/>
    <w:rsid w:val="00D859F4"/>
    <w:rsid w:val="00D85A52"/>
    <w:rsid w:val="00D86355"/>
    <w:rsid w:val="00D86FEC"/>
    <w:rsid w:val="00D87682"/>
    <w:rsid w:val="00D87D62"/>
    <w:rsid w:val="00D93CD4"/>
    <w:rsid w:val="00DA002F"/>
    <w:rsid w:val="00DA34DF"/>
    <w:rsid w:val="00DA5642"/>
    <w:rsid w:val="00DB30E1"/>
    <w:rsid w:val="00DB686D"/>
    <w:rsid w:val="00DB69FD"/>
    <w:rsid w:val="00DC0A8A"/>
    <w:rsid w:val="00DC1705"/>
    <w:rsid w:val="00DC25C1"/>
    <w:rsid w:val="00DC39A9"/>
    <w:rsid w:val="00DC3D15"/>
    <w:rsid w:val="00DC4C79"/>
    <w:rsid w:val="00DC7190"/>
    <w:rsid w:val="00DC7C7E"/>
    <w:rsid w:val="00DD384A"/>
    <w:rsid w:val="00DD4086"/>
    <w:rsid w:val="00DD60AA"/>
    <w:rsid w:val="00DE6249"/>
    <w:rsid w:val="00DE731D"/>
    <w:rsid w:val="00DF1A06"/>
    <w:rsid w:val="00DF5F79"/>
    <w:rsid w:val="00E0076D"/>
    <w:rsid w:val="00E04C8C"/>
    <w:rsid w:val="00E06F22"/>
    <w:rsid w:val="00E0751A"/>
    <w:rsid w:val="00E11B44"/>
    <w:rsid w:val="00E1331E"/>
    <w:rsid w:val="00E15DEB"/>
    <w:rsid w:val="00E1688D"/>
    <w:rsid w:val="00E17DCB"/>
    <w:rsid w:val="00E203EB"/>
    <w:rsid w:val="00E23F67"/>
    <w:rsid w:val="00E35401"/>
    <w:rsid w:val="00E375DB"/>
    <w:rsid w:val="00E41E10"/>
    <w:rsid w:val="00E42938"/>
    <w:rsid w:val="00E47508"/>
    <w:rsid w:val="00E502E3"/>
    <w:rsid w:val="00E53A7F"/>
    <w:rsid w:val="00E5432F"/>
    <w:rsid w:val="00E55EB0"/>
    <w:rsid w:val="00E5655D"/>
    <w:rsid w:val="00E57BB7"/>
    <w:rsid w:val="00E61CB0"/>
    <w:rsid w:val="00E637BB"/>
    <w:rsid w:val="00E64E9B"/>
    <w:rsid w:val="00E669D1"/>
    <w:rsid w:val="00E679B5"/>
    <w:rsid w:val="00E71256"/>
    <w:rsid w:val="00E71BCF"/>
    <w:rsid w:val="00E73420"/>
    <w:rsid w:val="00E81D7C"/>
    <w:rsid w:val="00E8225B"/>
    <w:rsid w:val="00E83FA4"/>
    <w:rsid w:val="00E846AF"/>
    <w:rsid w:val="00E86020"/>
    <w:rsid w:val="00E87E71"/>
    <w:rsid w:val="00E90B5A"/>
    <w:rsid w:val="00E968E1"/>
    <w:rsid w:val="00EA0B4F"/>
    <w:rsid w:val="00EA1DF7"/>
    <w:rsid w:val="00EA2BC0"/>
    <w:rsid w:val="00EA5E54"/>
    <w:rsid w:val="00EA5FA6"/>
    <w:rsid w:val="00EA61C4"/>
    <w:rsid w:val="00EC2AFC"/>
    <w:rsid w:val="00ED4AD1"/>
    <w:rsid w:val="00ED604D"/>
    <w:rsid w:val="00EE2BDB"/>
    <w:rsid w:val="00EE3E19"/>
    <w:rsid w:val="00EE6156"/>
    <w:rsid w:val="00EF42B9"/>
    <w:rsid w:val="00EF58FC"/>
    <w:rsid w:val="00EF670E"/>
    <w:rsid w:val="00EF7026"/>
    <w:rsid w:val="00F0612E"/>
    <w:rsid w:val="00F117A6"/>
    <w:rsid w:val="00F138F7"/>
    <w:rsid w:val="00F2008A"/>
    <w:rsid w:val="00F2193B"/>
    <w:rsid w:val="00F21C0C"/>
    <w:rsid w:val="00F21D9E"/>
    <w:rsid w:val="00F25348"/>
    <w:rsid w:val="00F25BFB"/>
    <w:rsid w:val="00F32A10"/>
    <w:rsid w:val="00F32A84"/>
    <w:rsid w:val="00F42AF7"/>
    <w:rsid w:val="00F42CD9"/>
    <w:rsid w:val="00F4384C"/>
    <w:rsid w:val="00F44101"/>
    <w:rsid w:val="00F45506"/>
    <w:rsid w:val="00F47237"/>
    <w:rsid w:val="00F5297E"/>
    <w:rsid w:val="00F5567C"/>
    <w:rsid w:val="00F60062"/>
    <w:rsid w:val="00F613CC"/>
    <w:rsid w:val="00F75EF7"/>
    <w:rsid w:val="00F76777"/>
    <w:rsid w:val="00F832CD"/>
    <w:rsid w:val="00F834F2"/>
    <w:rsid w:val="00F83F2F"/>
    <w:rsid w:val="00F86555"/>
    <w:rsid w:val="00F902C5"/>
    <w:rsid w:val="00F91D8A"/>
    <w:rsid w:val="00FA00C5"/>
    <w:rsid w:val="00FA2067"/>
    <w:rsid w:val="00FA2F26"/>
    <w:rsid w:val="00FA4861"/>
    <w:rsid w:val="00FB2B86"/>
    <w:rsid w:val="00FC13C0"/>
    <w:rsid w:val="00FC3B03"/>
    <w:rsid w:val="00FC4838"/>
    <w:rsid w:val="00FC4930"/>
    <w:rsid w:val="00FD072E"/>
    <w:rsid w:val="00FF03A2"/>
    <w:rsid w:val="00FF11B8"/>
    <w:rsid w:val="00FF22C4"/>
    <w:rsid w:val="00FF6C85"/>
    <w:rsid w:val="00FF776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2A52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10B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661F6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450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6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05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4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061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02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ka.Muranowicz-Zagawa@uprp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6D82B-BA32-4153-A727-B864B8E01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2538</Words>
  <Characters>15234</Characters>
  <Application>Microsoft Office Word</Application>
  <DocSecurity>4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2020-11-19T13:12:00Z</dcterms:created>
  <dcterms:modified xsi:type="dcterms:W3CDTF">2020-11-19T13:12:00Z</dcterms:modified>
</cp:coreProperties>
</file>